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58F35" w14:textId="77777777" w:rsidR="006E573E" w:rsidRPr="00FD59A2" w:rsidRDefault="006E573E" w:rsidP="00A8405F">
      <w:pPr>
        <w:pStyle w:val="Heading2"/>
        <w:rPr>
          <w:sz w:val="22"/>
          <w:szCs w:val="22"/>
          <w:lang w:val="hr-HR"/>
        </w:rPr>
      </w:pPr>
      <w:r w:rsidRPr="00FD59A2">
        <w:rPr>
          <w:sz w:val="22"/>
          <w:szCs w:val="22"/>
          <w:lang w:val="hr-HR"/>
        </w:rPr>
        <w:t>52209 Hrvatska zaklada za znanost</w:t>
      </w:r>
    </w:p>
    <w:p w14:paraId="0D25ED5E" w14:textId="5C899BEB" w:rsidR="008414B4" w:rsidRDefault="00F502FE" w:rsidP="008414B4">
      <w:pPr>
        <w:rPr>
          <w:i/>
          <w:iCs/>
          <w:szCs w:val="22"/>
          <w:lang w:val="hr-HR"/>
        </w:rPr>
      </w:pPr>
      <w:r>
        <w:rPr>
          <w:i/>
          <w:iCs/>
          <w:szCs w:val="22"/>
          <w:lang w:val="hr-HR"/>
        </w:rPr>
        <w:t xml:space="preserve">Poseban </w:t>
      </w:r>
      <w:r w:rsidR="0088562D">
        <w:rPr>
          <w:i/>
          <w:iCs/>
          <w:szCs w:val="22"/>
          <w:lang w:val="hr-HR"/>
        </w:rPr>
        <w:t xml:space="preserve">izvještaj u godišnjem izvještaju o izvršenju financijskog plana - </w:t>
      </w:r>
      <w:r w:rsidR="008414B4" w:rsidRPr="008414B4">
        <w:rPr>
          <w:i/>
          <w:iCs/>
          <w:szCs w:val="22"/>
          <w:lang w:val="hr-HR"/>
        </w:rPr>
        <w:t>Izvještaj o danim jamstvima i plaćanjima po protestiranim jamstvima</w:t>
      </w:r>
      <w:r w:rsidR="008414B4">
        <w:rPr>
          <w:i/>
          <w:iCs/>
          <w:szCs w:val="22"/>
          <w:lang w:val="hr-HR"/>
        </w:rPr>
        <w:t xml:space="preserve"> </w:t>
      </w:r>
      <w:r w:rsidR="008414B4" w:rsidRPr="008414B4">
        <w:rPr>
          <w:i/>
          <w:iCs/>
          <w:szCs w:val="22"/>
          <w:lang w:val="hr-HR"/>
        </w:rPr>
        <w:t>za razdoblje od 01.01.202</w:t>
      </w:r>
      <w:r w:rsidR="00CB1000">
        <w:rPr>
          <w:i/>
          <w:iCs/>
          <w:szCs w:val="22"/>
          <w:lang w:val="hr-HR"/>
        </w:rPr>
        <w:t>5</w:t>
      </w:r>
      <w:r w:rsidR="008414B4" w:rsidRPr="008414B4">
        <w:rPr>
          <w:i/>
          <w:iCs/>
          <w:szCs w:val="22"/>
          <w:lang w:val="hr-HR"/>
        </w:rPr>
        <w:t>. do 3</w:t>
      </w:r>
      <w:r w:rsidR="00F13F0C">
        <w:rPr>
          <w:i/>
          <w:iCs/>
          <w:szCs w:val="22"/>
          <w:lang w:val="hr-HR"/>
        </w:rPr>
        <w:t>1</w:t>
      </w:r>
      <w:r w:rsidR="008414B4" w:rsidRPr="008414B4">
        <w:rPr>
          <w:i/>
          <w:iCs/>
          <w:szCs w:val="22"/>
          <w:lang w:val="hr-HR"/>
        </w:rPr>
        <w:t>.</w:t>
      </w:r>
      <w:r w:rsidR="00F13F0C">
        <w:rPr>
          <w:i/>
          <w:iCs/>
          <w:szCs w:val="22"/>
          <w:lang w:val="hr-HR"/>
        </w:rPr>
        <w:t>12</w:t>
      </w:r>
      <w:r w:rsidR="008414B4" w:rsidRPr="008414B4">
        <w:rPr>
          <w:i/>
          <w:iCs/>
          <w:szCs w:val="22"/>
          <w:lang w:val="hr-HR"/>
        </w:rPr>
        <w:t>.202</w:t>
      </w:r>
      <w:r w:rsidR="00CB1000">
        <w:rPr>
          <w:i/>
          <w:iCs/>
          <w:szCs w:val="22"/>
          <w:lang w:val="hr-HR"/>
        </w:rPr>
        <w:t>5</w:t>
      </w:r>
      <w:r w:rsidR="008414B4" w:rsidRPr="008414B4">
        <w:rPr>
          <w:i/>
          <w:iCs/>
          <w:szCs w:val="22"/>
          <w:lang w:val="hr-HR"/>
        </w:rPr>
        <w:t>.</w:t>
      </w:r>
    </w:p>
    <w:p w14:paraId="13170A11" w14:textId="77777777" w:rsidR="008414B4" w:rsidRDefault="008414B4" w:rsidP="008414B4">
      <w:pPr>
        <w:rPr>
          <w:i/>
          <w:iCs/>
          <w:szCs w:val="22"/>
          <w:lang w:val="hr-HR"/>
        </w:rPr>
      </w:pPr>
    </w:p>
    <w:p w14:paraId="209D652B" w14:textId="037F1E4D" w:rsidR="0027596E" w:rsidRDefault="00FB7BBB" w:rsidP="008414B4">
      <w:pPr>
        <w:rPr>
          <w:szCs w:val="22"/>
          <w:lang w:val="hr-HR"/>
        </w:rPr>
      </w:pPr>
      <w:r w:rsidRPr="00FB7BBB">
        <w:rPr>
          <w:szCs w:val="22"/>
          <w:lang w:val="hr-HR"/>
        </w:rPr>
        <w:t>Hrvatska zaklada za znanost u razdoblju od 01. siječnja do 3</w:t>
      </w:r>
      <w:r w:rsidR="00F13F0C">
        <w:rPr>
          <w:szCs w:val="22"/>
          <w:lang w:val="hr-HR"/>
        </w:rPr>
        <w:t>1. prosinca</w:t>
      </w:r>
      <w:r w:rsidRPr="00FB7BBB">
        <w:rPr>
          <w:szCs w:val="22"/>
          <w:lang w:val="hr-HR"/>
        </w:rPr>
        <w:t xml:space="preserve"> 20</w:t>
      </w:r>
      <w:r w:rsidR="00C04C42">
        <w:rPr>
          <w:szCs w:val="22"/>
          <w:lang w:val="hr-HR"/>
        </w:rPr>
        <w:t>2</w:t>
      </w:r>
      <w:r w:rsidR="00CB1000">
        <w:rPr>
          <w:szCs w:val="22"/>
          <w:lang w:val="hr-HR"/>
        </w:rPr>
        <w:t>5</w:t>
      </w:r>
      <w:r w:rsidRPr="00FB7BBB">
        <w:rPr>
          <w:szCs w:val="22"/>
          <w:lang w:val="hr-HR"/>
        </w:rPr>
        <w:t xml:space="preserve">. godine nije davala jamstva i vršila plaćanja po protestiranim jamstvima. Zaklada ima evidentirano u bilanci potraživanje na osnovnom računu </w:t>
      </w:r>
      <w:r w:rsidRPr="00FB7BBB">
        <w:rPr>
          <w:i/>
          <w:iCs/>
          <w:szCs w:val="22"/>
          <w:lang w:val="hr-HR"/>
        </w:rPr>
        <w:t xml:space="preserve">12211 </w:t>
      </w:r>
      <w:r w:rsidR="00C04C42">
        <w:rPr>
          <w:i/>
          <w:iCs/>
          <w:szCs w:val="22"/>
          <w:lang w:val="hr-HR"/>
        </w:rPr>
        <w:t xml:space="preserve">Potraživanja za </w:t>
      </w:r>
      <w:proofErr w:type="spellStart"/>
      <w:r w:rsidR="00C04C42">
        <w:rPr>
          <w:i/>
          <w:iCs/>
          <w:szCs w:val="22"/>
          <w:lang w:val="hr-HR"/>
        </w:rPr>
        <w:t>j</w:t>
      </w:r>
      <w:r w:rsidRPr="00FB7BBB">
        <w:rPr>
          <w:i/>
          <w:iCs/>
          <w:szCs w:val="22"/>
          <w:lang w:val="hr-HR"/>
        </w:rPr>
        <w:t>amčev</w:t>
      </w:r>
      <w:r w:rsidR="00C04C42">
        <w:rPr>
          <w:i/>
          <w:iCs/>
          <w:szCs w:val="22"/>
          <w:lang w:val="hr-HR"/>
        </w:rPr>
        <w:t>ne</w:t>
      </w:r>
      <w:proofErr w:type="spellEnd"/>
      <w:r w:rsidRPr="00FB7BBB">
        <w:rPr>
          <w:i/>
          <w:iCs/>
          <w:szCs w:val="22"/>
          <w:lang w:val="hr-HR"/>
        </w:rPr>
        <w:t xml:space="preserve"> </w:t>
      </w:r>
      <w:proofErr w:type="spellStart"/>
      <w:r w:rsidRPr="00FB7BBB">
        <w:rPr>
          <w:i/>
          <w:iCs/>
          <w:szCs w:val="22"/>
          <w:lang w:val="hr-HR"/>
        </w:rPr>
        <w:t>polo</w:t>
      </w:r>
      <w:r w:rsidR="00C04C42">
        <w:rPr>
          <w:i/>
          <w:iCs/>
          <w:szCs w:val="22"/>
          <w:lang w:val="hr-HR"/>
        </w:rPr>
        <w:t>ge</w:t>
      </w:r>
      <w:proofErr w:type="spellEnd"/>
      <w:r w:rsidRPr="00FB7BBB">
        <w:rPr>
          <w:i/>
          <w:iCs/>
          <w:szCs w:val="22"/>
          <w:lang w:val="hr-HR"/>
        </w:rPr>
        <w:t xml:space="preserve"> </w:t>
      </w:r>
      <w:r w:rsidRPr="00FB7BBB">
        <w:rPr>
          <w:szCs w:val="22"/>
          <w:lang w:val="hr-HR"/>
        </w:rPr>
        <w:t xml:space="preserve">u iznosu od 683,65 eura. Navedeni </w:t>
      </w:r>
      <w:proofErr w:type="spellStart"/>
      <w:r w:rsidRPr="00FB7BBB">
        <w:rPr>
          <w:szCs w:val="22"/>
          <w:lang w:val="hr-HR"/>
        </w:rPr>
        <w:t>jamčevni</w:t>
      </w:r>
      <w:proofErr w:type="spellEnd"/>
      <w:r w:rsidRPr="00FB7BBB">
        <w:rPr>
          <w:szCs w:val="22"/>
          <w:lang w:val="hr-HR"/>
        </w:rPr>
        <w:t xml:space="preserve"> polog se odnosi na polog uplaćen na račun Gradu Opatiji za zakup poslovnog prostora koji koristi Zaklada (iznos od 493,88 eura je uplaćen gradu Opatiji 2008. godine, dok je iznos od 189,77 eura uplaćen 2014. godine).</w:t>
      </w:r>
    </w:p>
    <w:p w14:paraId="47E4FEAB" w14:textId="77777777" w:rsidR="00FB7BBB" w:rsidRPr="00FD59A2" w:rsidRDefault="00FB7BBB" w:rsidP="00A8405F">
      <w:pPr>
        <w:jc w:val="left"/>
        <w:rPr>
          <w:szCs w:val="22"/>
          <w:lang w:val="hr-HR"/>
        </w:rPr>
      </w:pPr>
    </w:p>
    <w:p w14:paraId="6115158C" w14:textId="2687E60C" w:rsidR="00913DD2" w:rsidRPr="00F53ECF" w:rsidRDefault="00913DD2" w:rsidP="00A8405F">
      <w:pPr>
        <w:rPr>
          <w:szCs w:val="22"/>
          <w:lang w:bidi="en-US"/>
        </w:rPr>
      </w:pPr>
      <w:r w:rsidRPr="00F53ECF">
        <w:rPr>
          <w:szCs w:val="22"/>
          <w:lang w:bidi="en-US"/>
        </w:rPr>
        <w:t xml:space="preserve">Zagreb, </w:t>
      </w:r>
      <w:r w:rsidR="00F53ECF" w:rsidRPr="00F53ECF">
        <w:rPr>
          <w:szCs w:val="22"/>
          <w:lang w:bidi="en-US"/>
        </w:rPr>
        <w:t>1</w:t>
      </w:r>
      <w:r w:rsidR="00CB1000">
        <w:rPr>
          <w:szCs w:val="22"/>
          <w:lang w:bidi="en-US"/>
        </w:rPr>
        <w:t>6</w:t>
      </w:r>
      <w:r w:rsidRPr="00F53ECF">
        <w:rPr>
          <w:szCs w:val="22"/>
          <w:lang w:bidi="en-US"/>
        </w:rPr>
        <w:t xml:space="preserve">. </w:t>
      </w:r>
      <w:r w:rsidR="00F53ECF" w:rsidRPr="00F53ECF">
        <w:rPr>
          <w:szCs w:val="22"/>
          <w:lang w:bidi="en-US"/>
        </w:rPr>
        <w:t>ožujka</w:t>
      </w:r>
      <w:r w:rsidRPr="00F53ECF">
        <w:rPr>
          <w:szCs w:val="22"/>
          <w:lang w:bidi="en-US"/>
        </w:rPr>
        <w:t xml:space="preserve"> 202</w:t>
      </w:r>
      <w:r w:rsidR="00CB1000">
        <w:rPr>
          <w:szCs w:val="22"/>
          <w:lang w:bidi="en-US"/>
        </w:rPr>
        <w:t>6</w:t>
      </w:r>
      <w:r w:rsidRPr="00F53ECF">
        <w:rPr>
          <w:szCs w:val="22"/>
          <w:lang w:bidi="en-US"/>
        </w:rPr>
        <w:t>. godine</w:t>
      </w:r>
    </w:p>
    <w:p w14:paraId="00E87C72" w14:textId="2D5CD129" w:rsidR="00913DD2" w:rsidRPr="00FD59A2" w:rsidRDefault="00913DD2" w:rsidP="00A8405F">
      <w:pPr>
        <w:rPr>
          <w:szCs w:val="22"/>
          <w:lang w:bidi="en-US"/>
        </w:rPr>
      </w:pPr>
    </w:p>
    <w:p w14:paraId="5CD0E2D1" w14:textId="77777777" w:rsidR="00913DD2" w:rsidRPr="00FD59A2" w:rsidRDefault="00913DD2" w:rsidP="00A8405F">
      <w:pPr>
        <w:rPr>
          <w:szCs w:val="22"/>
          <w:lang w:bidi="en-US"/>
        </w:rPr>
      </w:pPr>
    </w:p>
    <w:p w14:paraId="71FADA0F" w14:textId="77777777" w:rsidR="00913DD2" w:rsidRPr="00FD59A2" w:rsidRDefault="00913DD2" w:rsidP="00A8405F">
      <w:pPr>
        <w:jc w:val="right"/>
        <w:rPr>
          <w:szCs w:val="22"/>
        </w:rPr>
      </w:pPr>
      <w:r w:rsidRPr="00FD59A2">
        <w:rPr>
          <w:szCs w:val="22"/>
        </w:rPr>
        <w:tab/>
        <w:t>Upravitelj Zaklade</w:t>
      </w:r>
    </w:p>
    <w:p w14:paraId="3F8C5794" w14:textId="77777777" w:rsidR="00913DD2" w:rsidRDefault="00913DD2" w:rsidP="00A8405F">
      <w:pPr>
        <w:jc w:val="right"/>
        <w:rPr>
          <w:szCs w:val="22"/>
        </w:rPr>
      </w:pPr>
      <w:r w:rsidRPr="00FD59A2">
        <w:rPr>
          <w:szCs w:val="22"/>
        </w:rPr>
        <w:tab/>
        <w:t>prof. dr. sc. Ozren Polašek</w:t>
      </w:r>
    </w:p>
    <w:p w14:paraId="68E3BDA3" w14:textId="77777777" w:rsidR="000711F0" w:rsidRDefault="000711F0" w:rsidP="00A8405F">
      <w:pPr>
        <w:jc w:val="right"/>
        <w:rPr>
          <w:szCs w:val="22"/>
        </w:rPr>
      </w:pPr>
    </w:p>
    <w:p w14:paraId="5B44E68B" w14:textId="77777777" w:rsidR="000711F0" w:rsidRPr="00FD59A2" w:rsidRDefault="000711F0" w:rsidP="000711F0">
      <w:pPr>
        <w:pStyle w:val="Heading2"/>
        <w:rPr>
          <w:sz w:val="22"/>
          <w:szCs w:val="22"/>
          <w:lang w:val="hr-HR"/>
        </w:rPr>
      </w:pPr>
      <w:r w:rsidRPr="00FD59A2">
        <w:rPr>
          <w:sz w:val="22"/>
          <w:szCs w:val="22"/>
          <w:lang w:val="hr-HR"/>
        </w:rPr>
        <w:t>52209 Hrvatska zaklada za znanost</w:t>
      </w:r>
    </w:p>
    <w:p w14:paraId="7D4D49AB" w14:textId="77777777" w:rsidR="000711F0" w:rsidRDefault="000711F0" w:rsidP="000711F0">
      <w:pPr>
        <w:rPr>
          <w:i/>
          <w:iCs/>
          <w:szCs w:val="22"/>
          <w:lang w:val="hr-HR"/>
        </w:rPr>
      </w:pPr>
      <w:r>
        <w:rPr>
          <w:i/>
          <w:iCs/>
          <w:szCs w:val="22"/>
          <w:lang w:val="hr-HR"/>
        </w:rPr>
        <w:t xml:space="preserve">Poseban izvještaj u godišnjem izvještaju o izvršenju financijskog plana - </w:t>
      </w:r>
      <w:r w:rsidRPr="008414B4">
        <w:rPr>
          <w:i/>
          <w:iCs/>
          <w:szCs w:val="22"/>
          <w:lang w:val="hr-HR"/>
        </w:rPr>
        <w:t xml:space="preserve">Izvještaj o danim </w:t>
      </w:r>
      <w:r>
        <w:rPr>
          <w:i/>
          <w:iCs/>
          <w:szCs w:val="22"/>
          <w:lang w:val="hr-HR"/>
        </w:rPr>
        <w:t xml:space="preserve">zajmovima i potraživanjima po danim zajmovima </w:t>
      </w:r>
      <w:r w:rsidRPr="008414B4">
        <w:rPr>
          <w:i/>
          <w:iCs/>
          <w:szCs w:val="22"/>
          <w:lang w:val="hr-HR"/>
        </w:rPr>
        <w:t>za razdoblje od 01.01.202</w:t>
      </w:r>
      <w:r>
        <w:rPr>
          <w:i/>
          <w:iCs/>
          <w:szCs w:val="22"/>
          <w:lang w:val="hr-HR"/>
        </w:rPr>
        <w:t>4</w:t>
      </w:r>
      <w:r w:rsidRPr="008414B4">
        <w:rPr>
          <w:i/>
          <w:iCs/>
          <w:szCs w:val="22"/>
          <w:lang w:val="hr-HR"/>
        </w:rPr>
        <w:t>. do 3</w:t>
      </w:r>
      <w:r>
        <w:rPr>
          <w:i/>
          <w:iCs/>
          <w:szCs w:val="22"/>
          <w:lang w:val="hr-HR"/>
        </w:rPr>
        <w:t>1</w:t>
      </w:r>
      <w:r w:rsidRPr="008414B4">
        <w:rPr>
          <w:i/>
          <w:iCs/>
          <w:szCs w:val="22"/>
          <w:lang w:val="hr-HR"/>
        </w:rPr>
        <w:t>.</w:t>
      </w:r>
      <w:r>
        <w:rPr>
          <w:i/>
          <w:iCs/>
          <w:szCs w:val="22"/>
          <w:lang w:val="hr-HR"/>
        </w:rPr>
        <w:t>12</w:t>
      </w:r>
      <w:r w:rsidRPr="008414B4">
        <w:rPr>
          <w:i/>
          <w:iCs/>
          <w:szCs w:val="22"/>
          <w:lang w:val="hr-HR"/>
        </w:rPr>
        <w:t>.202</w:t>
      </w:r>
      <w:r>
        <w:rPr>
          <w:i/>
          <w:iCs/>
          <w:szCs w:val="22"/>
          <w:lang w:val="hr-HR"/>
        </w:rPr>
        <w:t>4</w:t>
      </w:r>
      <w:r w:rsidRPr="008414B4">
        <w:rPr>
          <w:i/>
          <w:iCs/>
          <w:szCs w:val="22"/>
          <w:lang w:val="hr-HR"/>
        </w:rPr>
        <w:t>.</w:t>
      </w:r>
    </w:p>
    <w:p w14:paraId="191029E6" w14:textId="77777777" w:rsidR="000711F0" w:rsidRDefault="000711F0" w:rsidP="000711F0">
      <w:pPr>
        <w:rPr>
          <w:i/>
          <w:iCs/>
          <w:szCs w:val="22"/>
          <w:lang w:val="hr-HR"/>
        </w:rPr>
      </w:pPr>
    </w:p>
    <w:p w14:paraId="1C240AF0" w14:textId="77777777" w:rsidR="000711F0" w:rsidRDefault="000711F0" w:rsidP="000711F0">
      <w:pPr>
        <w:rPr>
          <w:szCs w:val="22"/>
          <w:lang w:val="hr-HR"/>
        </w:rPr>
      </w:pPr>
      <w:r w:rsidRPr="00FB7BBB">
        <w:rPr>
          <w:szCs w:val="22"/>
          <w:lang w:val="hr-HR"/>
        </w:rPr>
        <w:t>Hrvatska zaklada za znanost u razdoblju od 01. siječnja do 3</w:t>
      </w:r>
      <w:r>
        <w:rPr>
          <w:szCs w:val="22"/>
          <w:lang w:val="hr-HR"/>
        </w:rPr>
        <w:t>1</w:t>
      </w:r>
      <w:r w:rsidRPr="00FB7BBB">
        <w:rPr>
          <w:szCs w:val="22"/>
          <w:lang w:val="hr-HR"/>
        </w:rPr>
        <w:t xml:space="preserve">. </w:t>
      </w:r>
      <w:r>
        <w:rPr>
          <w:szCs w:val="22"/>
          <w:lang w:val="hr-HR"/>
        </w:rPr>
        <w:t>prosinca</w:t>
      </w:r>
      <w:r w:rsidRPr="00FB7BBB">
        <w:rPr>
          <w:szCs w:val="22"/>
          <w:lang w:val="hr-HR"/>
        </w:rPr>
        <w:t xml:space="preserve"> 202</w:t>
      </w:r>
      <w:r>
        <w:rPr>
          <w:szCs w:val="22"/>
          <w:lang w:val="hr-HR"/>
        </w:rPr>
        <w:t>5</w:t>
      </w:r>
      <w:r w:rsidRPr="00FB7BBB">
        <w:rPr>
          <w:szCs w:val="22"/>
          <w:lang w:val="hr-HR"/>
        </w:rPr>
        <w:t xml:space="preserve">. godine nije davala </w:t>
      </w:r>
      <w:r>
        <w:rPr>
          <w:szCs w:val="22"/>
          <w:lang w:val="hr-HR"/>
        </w:rPr>
        <w:t>zajmove niti imala potraživanja po danim zajmovima.</w:t>
      </w:r>
      <w:r w:rsidRPr="00FB7BBB">
        <w:rPr>
          <w:szCs w:val="22"/>
          <w:lang w:val="hr-HR"/>
        </w:rPr>
        <w:t xml:space="preserve"> </w:t>
      </w:r>
    </w:p>
    <w:p w14:paraId="2DC45D60" w14:textId="77777777" w:rsidR="000711F0" w:rsidRPr="00FD59A2" w:rsidRDefault="000711F0" w:rsidP="000711F0">
      <w:pPr>
        <w:jc w:val="left"/>
        <w:rPr>
          <w:szCs w:val="22"/>
          <w:lang w:val="hr-HR"/>
        </w:rPr>
      </w:pPr>
    </w:p>
    <w:p w14:paraId="613EEA97" w14:textId="77777777" w:rsidR="000711F0" w:rsidRDefault="000711F0" w:rsidP="000711F0">
      <w:pPr>
        <w:rPr>
          <w:szCs w:val="22"/>
          <w:lang w:bidi="en-US"/>
        </w:rPr>
      </w:pPr>
      <w:r>
        <w:rPr>
          <w:szCs w:val="22"/>
          <w:lang w:bidi="en-US"/>
        </w:rPr>
        <w:t>Zagreb, 16. ožujka 2026. godine</w:t>
      </w:r>
    </w:p>
    <w:p w14:paraId="45BA7DF8" w14:textId="77777777" w:rsidR="000711F0" w:rsidRPr="00FD59A2" w:rsidRDefault="000711F0" w:rsidP="000711F0">
      <w:pPr>
        <w:rPr>
          <w:szCs w:val="22"/>
          <w:lang w:bidi="en-US"/>
        </w:rPr>
      </w:pPr>
    </w:p>
    <w:p w14:paraId="1E7F6824" w14:textId="77777777" w:rsidR="000711F0" w:rsidRPr="00FD59A2" w:rsidRDefault="000711F0" w:rsidP="000711F0">
      <w:pPr>
        <w:rPr>
          <w:szCs w:val="22"/>
          <w:lang w:bidi="en-US"/>
        </w:rPr>
      </w:pPr>
    </w:p>
    <w:p w14:paraId="18CAE6C7" w14:textId="77777777" w:rsidR="000711F0" w:rsidRPr="00FD59A2" w:rsidRDefault="000711F0" w:rsidP="000711F0">
      <w:pPr>
        <w:jc w:val="right"/>
        <w:rPr>
          <w:szCs w:val="22"/>
        </w:rPr>
      </w:pPr>
      <w:r w:rsidRPr="00FD59A2">
        <w:rPr>
          <w:szCs w:val="22"/>
        </w:rPr>
        <w:tab/>
        <w:t>Upravitelj Zaklade</w:t>
      </w:r>
    </w:p>
    <w:p w14:paraId="3B040E86" w14:textId="77777777" w:rsidR="000711F0" w:rsidRPr="00FD59A2" w:rsidRDefault="000711F0" w:rsidP="000711F0">
      <w:pPr>
        <w:jc w:val="right"/>
        <w:rPr>
          <w:szCs w:val="22"/>
        </w:rPr>
      </w:pPr>
      <w:r w:rsidRPr="00FD59A2">
        <w:rPr>
          <w:szCs w:val="22"/>
        </w:rPr>
        <w:tab/>
        <w:t>prof. dr. sc. Ozren Polašek</w:t>
      </w:r>
    </w:p>
    <w:p w14:paraId="5269B74D" w14:textId="77777777" w:rsidR="000711F0" w:rsidRPr="00F87A44" w:rsidRDefault="000711F0" w:rsidP="000711F0">
      <w:pPr>
        <w:pStyle w:val="Heading2"/>
        <w:rPr>
          <w:sz w:val="24"/>
          <w:szCs w:val="24"/>
          <w:lang w:val="hr-HR"/>
        </w:rPr>
      </w:pPr>
      <w:r w:rsidRPr="00F87A44">
        <w:rPr>
          <w:sz w:val="24"/>
          <w:szCs w:val="24"/>
          <w:lang w:val="hr-HR"/>
        </w:rPr>
        <w:t>52209 Hrvatska zaklada za znanost</w:t>
      </w:r>
    </w:p>
    <w:p w14:paraId="3CA9F85D" w14:textId="77777777" w:rsidR="000711F0" w:rsidRPr="00F87A44" w:rsidRDefault="000711F0" w:rsidP="000711F0">
      <w:pPr>
        <w:rPr>
          <w:i/>
          <w:iCs/>
          <w:sz w:val="24"/>
          <w:szCs w:val="24"/>
          <w:lang w:val="hr-HR"/>
        </w:rPr>
      </w:pPr>
      <w:r w:rsidRPr="00F87A44">
        <w:rPr>
          <w:i/>
          <w:iCs/>
          <w:sz w:val="24"/>
          <w:szCs w:val="24"/>
          <w:lang w:val="hr-HR"/>
        </w:rPr>
        <w:t>Poseban izvještaj u godišnjem izvještaju o izvršenju financijskog plana - Izvještaj o korištenju sredstava fondova Europske unije za razdoblje od 01.01.202</w:t>
      </w:r>
      <w:r>
        <w:rPr>
          <w:i/>
          <w:iCs/>
          <w:sz w:val="24"/>
          <w:szCs w:val="24"/>
          <w:lang w:val="hr-HR"/>
        </w:rPr>
        <w:t>5</w:t>
      </w:r>
      <w:r w:rsidRPr="00F87A44">
        <w:rPr>
          <w:i/>
          <w:iCs/>
          <w:sz w:val="24"/>
          <w:szCs w:val="24"/>
          <w:lang w:val="hr-HR"/>
        </w:rPr>
        <w:t>. do 31.12.20</w:t>
      </w:r>
      <w:r>
        <w:rPr>
          <w:i/>
          <w:iCs/>
          <w:sz w:val="24"/>
          <w:szCs w:val="24"/>
          <w:lang w:val="hr-HR"/>
        </w:rPr>
        <w:t>25</w:t>
      </w:r>
      <w:r w:rsidRPr="00F87A44">
        <w:rPr>
          <w:i/>
          <w:iCs/>
          <w:sz w:val="24"/>
          <w:szCs w:val="24"/>
          <w:lang w:val="hr-HR"/>
        </w:rPr>
        <w:t>.</w:t>
      </w:r>
    </w:p>
    <w:p w14:paraId="5FA9D722" w14:textId="77777777" w:rsidR="000711F0" w:rsidRPr="00F87A44" w:rsidRDefault="000711F0" w:rsidP="000711F0">
      <w:pPr>
        <w:jc w:val="left"/>
        <w:rPr>
          <w:sz w:val="24"/>
          <w:szCs w:val="24"/>
          <w:highlight w:val="yellow"/>
          <w:lang w:val="hr-HR"/>
        </w:rPr>
      </w:pPr>
    </w:p>
    <w:p w14:paraId="11AF1AE8" w14:textId="77777777" w:rsidR="000711F0" w:rsidRPr="0040598F" w:rsidRDefault="000711F0" w:rsidP="000711F0">
      <w:pPr>
        <w:pStyle w:val="Heading4"/>
        <w:rPr>
          <w:sz w:val="24"/>
          <w:szCs w:val="24"/>
          <w:lang w:val="hr-HR"/>
        </w:rPr>
      </w:pPr>
      <w:r w:rsidRPr="0040598F">
        <w:rPr>
          <w:sz w:val="24"/>
          <w:szCs w:val="24"/>
          <w:lang w:val="hr-HR"/>
        </w:rPr>
        <w:t>Mehanizam za oporavak i otpornost</w:t>
      </w:r>
    </w:p>
    <w:p w14:paraId="05A7EACF" w14:textId="77777777" w:rsidR="000711F0" w:rsidRPr="0040598F" w:rsidRDefault="000711F0" w:rsidP="000711F0">
      <w:pPr>
        <w:rPr>
          <w:sz w:val="24"/>
          <w:szCs w:val="24"/>
          <w:lang w:val="hr-HR"/>
        </w:rPr>
      </w:pPr>
      <w:r w:rsidRPr="0040598F">
        <w:rPr>
          <w:sz w:val="24"/>
          <w:szCs w:val="24"/>
          <w:lang w:val="hr-HR"/>
        </w:rPr>
        <w:t>Hrvatska zaklada za znanost je tijekom 2025. godine imala u provedbi dvije aktivnosti koje se financiraju iz izvora 581 Mehanizam za oporavak i otpornost: aktivnost A578073 Program mobilnosti – NPOO (C3.2. R2-I1 ) i aktivnost A733073</w:t>
      </w:r>
      <w:r w:rsidRPr="0040598F">
        <w:rPr>
          <w:sz w:val="24"/>
          <w:szCs w:val="24"/>
        </w:rPr>
        <w:t xml:space="preserve"> P</w:t>
      </w:r>
      <w:proofErr w:type="spellStart"/>
      <w:r w:rsidRPr="0040598F">
        <w:rPr>
          <w:sz w:val="24"/>
          <w:szCs w:val="24"/>
          <w:lang w:val="hr-HR"/>
        </w:rPr>
        <w:t>rogram</w:t>
      </w:r>
      <w:proofErr w:type="spellEnd"/>
      <w:r w:rsidRPr="0040598F">
        <w:rPr>
          <w:sz w:val="24"/>
          <w:szCs w:val="24"/>
          <w:lang w:val="hr-HR"/>
        </w:rPr>
        <w:t xml:space="preserve"> razvoja karijera mladih istraživača - izobrazba novih doktora znanosti - NPOO (C3.2. R2-I1)</w:t>
      </w:r>
    </w:p>
    <w:p w14:paraId="15E7C757" w14:textId="77777777" w:rsidR="000711F0" w:rsidRPr="0040598F" w:rsidRDefault="000711F0" w:rsidP="000711F0">
      <w:pPr>
        <w:rPr>
          <w:sz w:val="24"/>
          <w:szCs w:val="24"/>
          <w:lang w:val="hr-HR"/>
        </w:rPr>
      </w:pPr>
      <w:r w:rsidRPr="0040598F">
        <w:rPr>
          <w:sz w:val="24"/>
          <w:szCs w:val="24"/>
          <w:lang w:val="hr-HR"/>
        </w:rPr>
        <w:t>Hrvatska zaklada za znanost je u razdoblju od 01. siječnja do 31. prosinca 2025. godine ostvarila  ukupne prihode iz sredstava Mehanizma za oporavak i otpornost u ukupnom iznosu od 6.227.299,92 eura, ukupne rashode iz sredstava Mehanizma za oporavak i otpornost u ukupnom iznosu od 6.227.299,92 eura, te je izvršila ukupna plaćanja u iznosu od 6.227.299,92 eura. Nije ostvarila primitke i izdatke. Zaklada nije imala obveze za primljene predujmove i evidentirana potraživanja iz Mehanizma za oporavak i otpornost na kraju proračunske godine.</w:t>
      </w:r>
    </w:p>
    <w:p w14:paraId="77D71AA9" w14:textId="77777777" w:rsidR="000711F0" w:rsidRPr="007D31F1" w:rsidRDefault="000711F0" w:rsidP="000711F0">
      <w:pPr>
        <w:rPr>
          <w:sz w:val="24"/>
          <w:szCs w:val="24"/>
          <w:lang w:val="hr-HR"/>
        </w:rPr>
      </w:pPr>
      <w:r w:rsidRPr="007D31F1">
        <w:rPr>
          <w:sz w:val="24"/>
          <w:szCs w:val="24"/>
          <w:lang w:val="hr-HR"/>
        </w:rPr>
        <w:lastRenderedPageBreak/>
        <w:t xml:space="preserve">Ukupno ugovorena sredstva Mehanizma za oporavak i otpornost od početka provedbe projekata, zaključno s izvještajnim razdobljem, iznose 25.997.997,00 eura. </w:t>
      </w:r>
    </w:p>
    <w:p w14:paraId="1226BF3B" w14:textId="77777777" w:rsidR="000711F0" w:rsidRPr="00FC0D19" w:rsidRDefault="000711F0" w:rsidP="000711F0">
      <w:pPr>
        <w:rPr>
          <w:sz w:val="24"/>
          <w:szCs w:val="24"/>
          <w:highlight w:val="yellow"/>
          <w:lang w:val="hr-HR"/>
        </w:rPr>
      </w:pPr>
      <w:r w:rsidRPr="0000214F">
        <w:rPr>
          <w:sz w:val="24"/>
          <w:szCs w:val="24"/>
          <w:lang w:val="hr-HR"/>
        </w:rPr>
        <w:t xml:space="preserve">Za Program mobilnosti - NPOO (C3.2 R2-I1) ukupno je ugovoren iznos od 6.025.600,00 eura. Od toga je za odlaznu mobilnost asistenata ugovoren iznos od </w:t>
      </w:r>
      <w:r w:rsidRPr="00052296">
        <w:rPr>
          <w:sz w:val="24"/>
          <w:szCs w:val="24"/>
          <w:lang w:val="hr-HR"/>
        </w:rPr>
        <w:t xml:space="preserve">1.515.479,58 </w:t>
      </w:r>
      <w:r w:rsidRPr="0000214F">
        <w:rPr>
          <w:sz w:val="24"/>
          <w:szCs w:val="24"/>
          <w:lang w:val="hr-HR"/>
        </w:rPr>
        <w:t xml:space="preserve">eura, za odlaznu mobilnost viših asistenata </w:t>
      </w:r>
      <w:r w:rsidRPr="00052296">
        <w:rPr>
          <w:sz w:val="24"/>
          <w:szCs w:val="24"/>
          <w:lang w:val="hr-HR"/>
        </w:rPr>
        <w:t xml:space="preserve">3.233.866,67 </w:t>
      </w:r>
      <w:r w:rsidRPr="0000214F">
        <w:rPr>
          <w:sz w:val="24"/>
          <w:szCs w:val="24"/>
          <w:lang w:val="hr-HR"/>
        </w:rPr>
        <w:t xml:space="preserve">eura, a za dolaznu mobilnost viših asistenata iznos od </w:t>
      </w:r>
      <w:r w:rsidRPr="00052296">
        <w:rPr>
          <w:sz w:val="24"/>
          <w:szCs w:val="24"/>
          <w:lang w:val="hr-HR"/>
        </w:rPr>
        <w:t>1.276.253,75</w:t>
      </w:r>
      <w:r>
        <w:rPr>
          <w:b/>
          <w:bCs/>
          <w:sz w:val="24"/>
          <w:szCs w:val="24"/>
        </w:rPr>
        <w:t xml:space="preserve"> </w:t>
      </w:r>
      <w:r w:rsidRPr="0000214F">
        <w:rPr>
          <w:sz w:val="24"/>
          <w:szCs w:val="24"/>
          <w:lang w:val="hr-HR"/>
        </w:rPr>
        <w:t xml:space="preserve">eura. Za Program mobilnosti- NPOO (C3.2 R2-I1) Zaklada je tijekom 2025. godine podnijela Zahtjeve za nadoknadom sredstava u ukupnom iznosu od 621.973,75  eura, koja su odobrena u ukupnom iznosu od 621.973,75 eura. </w:t>
      </w:r>
    </w:p>
    <w:p w14:paraId="7382FB65" w14:textId="77777777" w:rsidR="000711F0" w:rsidRPr="006D6D1F" w:rsidRDefault="000711F0" w:rsidP="000711F0">
      <w:pPr>
        <w:rPr>
          <w:sz w:val="24"/>
          <w:szCs w:val="24"/>
          <w:lang w:val="hr-HR"/>
        </w:rPr>
      </w:pPr>
      <w:r w:rsidRPr="006D6D1F">
        <w:rPr>
          <w:sz w:val="24"/>
          <w:szCs w:val="24"/>
          <w:lang w:val="hr-HR"/>
        </w:rPr>
        <w:t xml:space="preserve">Za Program razvoja karijera mladih istraživača- izobrazba novih doktora znanosti- NPOO (C3.2. R2-I1) ukupno ugovoren iznos je 19.972.397,00 eura. Za Program razvoja karijera mladih istraživača- izobrazba novih doktora znanosti- NPOO (C3.2. R2-I1) Zaklada je tijekom 2025. godine podnijela Zahtjeve za nadoknadom sredstava u ukupnom iznosu od 4.161.589,71 eura, koja su odobrena u ukupnom iznosu od 4.158.154,78 eura iz razloga što je iznos od 1.934,93 eura u ZNS-u broj 6 i iznos od 1.500,00 eura u ZNS-u broj 8 proglašen neprihvatljivim. Potrebno je dodati da je za navedeni iznos neprihvatljivih troškova umanjena isplata prema </w:t>
      </w:r>
      <w:proofErr w:type="spellStart"/>
      <w:r w:rsidRPr="006D6D1F">
        <w:rPr>
          <w:sz w:val="24"/>
          <w:szCs w:val="24"/>
          <w:lang w:val="hr-HR"/>
        </w:rPr>
        <w:t>podkorisnicima</w:t>
      </w:r>
      <w:proofErr w:type="spellEnd"/>
      <w:r w:rsidRPr="006D6D1F">
        <w:rPr>
          <w:sz w:val="24"/>
          <w:szCs w:val="24"/>
          <w:lang w:val="hr-HR"/>
        </w:rPr>
        <w:t>. Zahtjev za nadoknadom sredstava broj 9 u iznosu od 949.113,73 eura je podnesen tijekom 2025. godine, no zadnje dopune su podnese 12. siječnja 2026. godine, a plaćen je 13. siječnja 2026. godine.</w:t>
      </w:r>
    </w:p>
    <w:p w14:paraId="02F33E0B" w14:textId="77777777" w:rsidR="000711F0" w:rsidRPr="007D31F1" w:rsidRDefault="000711F0" w:rsidP="000711F0">
      <w:pPr>
        <w:rPr>
          <w:iCs/>
          <w:sz w:val="24"/>
          <w:szCs w:val="24"/>
          <w:lang w:val="hr-HR"/>
        </w:rPr>
      </w:pPr>
      <w:r w:rsidRPr="007D31F1">
        <w:rPr>
          <w:sz w:val="24"/>
          <w:szCs w:val="24"/>
          <w:lang w:val="hr-HR"/>
        </w:rPr>
        <w:t xml:space="preserve">Važno je spomenuti da </w:t>
      </w:r>
      <w:r w:rsidRPr="007D31F1">
        <w:rPr>
          <w:iCs/>
          <w:sz w:val="24"/>
          <w:szCs w:val="24"/>
          <w:lang w:val="hr-HR"/>
        </w:rPr>
        <w:t>Zaklada od 01. siječnja 2022. godine posluje putem jedinstvenog računa državnog proračuna.</w:t>
      </w:r>
    </w:p>
    <w:p w14:paraId="489FD249" w14:textId="77777777" w:rsidR="000711F0" w:rsidRPr="007D31F1" w:rsidRDefault="000711F0" w:rsidP="000711F0">
      <w:pPr>
        <w:rPr>
          <w:iCs/>
          <w:sz w:val="24"/>
          <w:szCs w:val="24"/>
          <w:lang w:val="hr-HR"/>
        </w:rPr>
      </w:pPr>
      <w:r w:rsidRPr="007D31F1">
        <w:rPr>
          <w:iCs/>
          <w:sz w:val="24"/>
          <w:szCs w:val="24"/>
          <w:lang w:val="hr-HR"/>
        </w:rPr>
        <w:t>Potrebno je dodati da je Zaklada posredničko tijelo u sklopu programa Razvojne istraživačke potpore NPOO.C3.2.R2-I1.06 i programa Ciljana znanstvena istraživanja NPOO.C3.2.R2-I1.04.</w:t>
      </w:r>
    </w:p>
    <w:p w14:paraId="36530D65" w14:textId="77777777" w:rsidR="000711F0" w:rsidRPr="00FC0D19" w:rsidRDefault="000711F0" w:rsidP="000711F0">
      <w:pPr>
        <w:rPr>
          <w:iCs/>
          <w:sz w:val="24"/>
          <w:szCs w:val="24"/>
          <w:highlight w:val="yellow"/>
          <w:lang w:val="hr-HR"/>
        </w:rPr>
      </w:pPr>
    </w:p>
    <w:p w14:paraId="2B35A220" w14:textId="77777777" w:rsidR="000711F0" w:rsidRPr="002062D8" w:rsidRDefault="000711F0" w:rsidP="000711F0">
      <w:pPr>
        <w:pStyle w:val="Heading4"/>
        <w:rPr>
          <w:sz w:val="24"/>
          <w:szCs w:val="24"/>
          <w:lang w:val="hr-HR"/>
        </w:rPr>
      </w:pPr>
      <w:r w:rsidRPr="002062D8">
        <w:rPr>
          <w:sz w:val="24"/>
          <w:szCs w:val="24"/>
          <w:lang w:val="hr-HR"/>
        </w:rPr>
        <w:t>Pomoći EU</w:t>
      </w:r>
      <w:r>
        <w:rPr>
          <w:sz w:val="24"/>
          <w:szCs w:val="24"/>
          <w:lang w:val="hr-HR"/>
        </w:rPr>
        <w:t xml:space="preserve"> (Programi Unije)</w:t>
      </w:r>
    </w:p>
    <w:p w14:paraId="43997593" w14:textId="77777777" w:rsidR="000711F0" w:rsidRDefault="000711F0" w:rsidP="000711F0">
      <w:pPr>
        <w:rPr>
          <w:sz w:val="24"/>
          <w:szCs w:val="24"/>
          <w:lang w:val="hr-HR"/>
        </w:rPr>
      </w:pPr>
      <w:r w:rsidRPr="002062D8">
        <w:rPr>
          <w:sz w:val="24"/>
          <w:szCs w:val="24"/>
          <w:lang w:val="hr-HR"/>
        </w:rPr>
        <w:t xml:space="preserve">Hrvatska zaklada za znanost je tijekom 2025. godine imala u provedbi tri aktivnosti koje se financiraju iz izvora 51 i izvora 11: aktivnost A578072 OBZOR ERA-NET </w:t>
      </w:r>
      <w:proofErr w:type="spellStart"/>
      <w:r w:rsidRPr="002062D8">
        <w:rPr>
          <w:sz w:val="24"/>
          <w:szCs w:val="24"/>
          <w:lang w:val="hr-HR"/>
        </w:rPr>
        <w:t>Chanse</w:t>
      </w:r>
      <w:proofErr w:type="spellEnd"/>
      <w:r w:rsidRPr="002062D8">
        <w:rPr>
          <w:sz w:val="24"/>
          <w:szCs w:val="24"/>
          <w:lang w:val="hr-HR"/>
        </w:rPr>
        <w:t xml:space="preserve">, aktivnost A733070 OBZOR ERA-NET </w:t>
      </w:r>
      <w:proofErr w:type="spellStart"/>
      <w:r w:rsidRPr="002062D8">
        <w:rPr>
          <w:sz w:val="24"/>
          <w:szCs w:val="24"/>
          <w:lang w:val="hr-HR"/>
        </w:rPr>
        <w:t>Quantera</w:t>
      </w:r>
      <w:proofErr w:type="spellEnd"/>
      <w:r w:rsidRPr="002062D8">
        <w:rPr>
          <w:sz w:val="24"/>
          <w:szCs w:val="24"/>
          <w:lang w:val="hr-HR"/>
        </w:rPr>
        <w:t xml:space="preserve"> II</w:t>
      </w:r>
      <w:r>
        <w:rPr>
          <w:sz w:val="24"/>
          <w:szCs w:val="24"/>
          <w:lang w:val="hr-HR"/>
        </w:rPr>
        <w:t xml:space="preserve"> i</w:t>
      </w:r>
      <w:r w:rsidRPr="002062D8">
        <w:rPr>
          <w:sz w:val="24"/>
          <w:szCs w:val="24"/>
          <w:lang w:val="hr-HR"/>
        </w:rPr>
        <w:t xml:space="preserve"> aktivnost A733071 OBZOR ERA-NET </w:t>
      </w:r>
      <w:proofErr w:type="spellStart"/>
      <w:r w:rsidRPr="002062D8">
        <w:rPr>
          <w:sz w:val="24"/>
          <w:szCs w:val="24"/>
          <w:lang w:val="hr-HR"/>
        </w:rPr>
        <w:t>BlueBioEconomy</w:t>
      </w:r>
      <w:proofErr w:type="spellEnd"/>
      <w:r w:rsidRPr="002062D8">
        <w:rPr>
          <w:sz w:val="24"/>
          <w:szCs w:val="24"/>
          <w:lang w:val="hr-HR"/>
        </w:rPr>
        <w:t xml:space="preserve">. </w:t>
      </w:r>
      <w:r>
        <w:rPr>
          <w:sz w:val="24"/>
          <w:szCs w:val="24"/>
          <w:lang w:val="hr-HR"/>
        </w:rPr>
        <w:t xml:space="preserve">Potrebno je dodati da Zaklada od 2025. godine provodi i aktivnost </w:t>
      </w:r>
      <w:r w:rsidRPr="002062D8">
        <w:rPr>
          <w:sz w:val="24"/>
          <w:szCs w:val="24"/>
          <w:lang w:val="hr-HR"/>
        </w:rPr>
        <w:t xml:space="preserve">A733076 </w:t>
      </w:r>
      <w:proofErr w:type="spellStart"/>
      <w:r w:rsidRPr="002062D8">
        <w:rPr>
          <w:sz w:val="24"/>
          <w:szCs w:val="24"/>
          <w:lang w:val="hr-HR"/>
        </w:rPr>
        <w:t>AttractAdria</w:t>
      </w:r>
      <w:proofErr w:type="spellEnd"/>
      <w:r w:rsidRPr="002062D8">
        <w:rPr>
          <w:sz w:val="24"/>
          <w:szCs w:val="24"/>
          <w:lang w:val="hr-HR"/>
        </w:rPr>
        <w:t xml:space="preserve"> – osnaživanje kapaciteta za znanstvena istraživanja</w:t>
      </w:r>
      <w:r>
        <w:rPr>
          <w:sz w:val="24"/>
          <w:szCs w:val="24"/>
          <w:lang w:val="hr-HR"/>
        </w:rPr>
        <w:t xml:space="preserve"> koja se sukladno uputi Ministarstva financija u 2025. godini evidentira u računovodstvenim evidencijama na izvoru financiranja 52.</w:t>
      </w:r>
    </w:p>
    <w:p w14:paraId="71405AF8" w14:textId="77777777" w:rsidR="000711F0" w:rsidRDefault="000711F0" w:rsidP="000711F0">
      <w:pPr>
        <w:spacing w:before="240"/>
        <w:rPr>
          <w:sz w:val="24"/>
          <w:szCs w:val="24"/>
          <w:lang w:val="hr-HR"/>
        </w:rPr>
      </w:pPr>
      <w:r>
        <w:rPr>
          <w:sz w:val="24"/>
          <w:szCs w:val="24"/>
          <w:lang w:val="hr-HR"/>
        </w:rPr>
        <w:t xml:space="preserve">Zaklada </w:t>
      </w:r>
      <w:r w:rsidRPr="002062D8">
        <w:rPr>
          <w:sz w:val="24"/>
          <w:szCs w:val="24"/>
          <w:lang w:val="hr-HR"/>
        </w:rPr>
        <w:t>je u razdoblju od 01. siječnja do 31. prosinca 2025. godine ostvarila  ukupne prihode iz sredstava Pomoći EU u ukupnom iznosu od 372,84 eura</w:t>
      </w:r>
      <w:r>
        <w:rPr>
          <w:sz w:val="24"/>
          <w:szCs w:val="24"/>
          <w:lang w:val="hr-HR"/>
        </w:rPr>
        <w:t xml:space="preserve"> koji se odnose na </w:t>
      </w:r>
      <w:r w:rsidRPr="002062D8">
        <w:rPr>
          <w:sz w:val="24"/>
          <w:szCs w:val="24"/>
          <w:lang w:val="hr-HR"/>
        </w:rPr>
        <w:t>refundaciju troškova službenog putovanja zaposlenika Zaklade od Europske komisije</w:t>
      </w:r>
      <w:r>
        <w:rPr>
          <w:sz w:val="24"/>
          <w:szCs w:val="24"/>
          <w:lang w:val="hr-HR"/>
        </w:rPr>
        <w:t>.</w:t>
      </w:r>
      <w:r w:rsidRPr="00D94A7F">
        <w:rPr>
          <w:sz w:val="24"/>
          <w:szCs w:val="24"/>
          <w:lang w:val="hr-HR"/>
        </w:rPr>
        <w:t xml:space="preserve"> </w:t>
      </w:r>
      <w:r>
        <w:rPr>
          <w:sz w:val="24"/>
          <w:szCs w:val="24"/>
          <w:lang w:val="hr-HR" w:bidi="en-US"/>
        </w:rPr>
        <w:t xml:space="preserve">Potrebno je dodati da je tijekom 2025. godine ostvareno ukupno pet refundacija troškova službenih putovanja koja su evidentirana ovisno o tome radi li se o refundaciji sredstava isplaćenih u tekućoj godine ili prethodnoj godini te ovisno o tome tko je uplatitelj refundacije sredstava. Nadalje, </w:t>
      </w:r>
      <w:r w:rsidRPr="002062D8">
        <w:rPr>
          <w:sz w:val="24"/>
          <w:szCs w:val="24"/>
          <w:lang w:val="hr-HR"/>
        </w:rPr>
        <w:t>tijekom 2025. godine zaprimljen</w:t>
      </w:r>
      <w:r>
        <w:rPr>
          <w:sz w:val="24"/>
          <w:szCs w:val="24"/>
          <w:lang w:val="hr-HR"/>
        </w:rPr>
        <w:t xml:space="preserve"> je</w:t>
      </w:r>
      <w:r w:rsidRPr="002062D8">
        <w:rPr>
          <w:sz w:val="24"/>
          <w:szCs w:val="24"/>
          <w:lang w:val="hr-HR"/>
        </w:rPr>
        <w:t xml:space="preserve"> predujam</w:t>
      </w:r>
      <w:r>
        <w:rPr>
          <w:sz w:val="24"/>
          <w:szCs w:val="24"/>
          <w:lang w:val="hr-HR"/>
        </w:rPr>
        <w:t xml:space="preserve"> u iznosu od 93.187,50 eura</w:t>
      </w:r>
      <w:r w:rsidRPr="002062D8">
        <w:rPr>
          <w:sz w:val="24"/>
          <w:szCs w:val="24"/>
          <w:lang w:val="hr-HR"/>
        </w:rPr>
        <w:t xml:space="preserve"> za provedbu aktivnosti A733076 </w:t>
      </w:r>
      <w:proofErr w:type="spellStart"/>
      <w:r w:rsidRPr="002062D8">
        <w:rPr>
          <w:sz w:val="24"/>
          <w:szCs w:val="24"/>
          <w:lang w:val="hr-HR"/>
        </w:rPr>
        <w:t>AttractAdria</w:t>
      </w:r>
      <w:proofErr w:type="spellEnd"/>
      <w:r w:rsidRPr="002062D8">
        <w:rPr>
          <w:sz w:val="24"/>
          <w:szCs w:val="24"/>
          <w:lang w:val="hr-HR"/>
        </w:rPr>
        <w:t xml:space="preserve"> – osnaživanje kapaciteta za znanstvena istraživanja koja su sukladno uputi Ministarstva </w:t>
      </w:r>
      <w:r w:rsidRPr="006D6D1F">
        <w:rPr>
          <w:sz w:val="24"/>
          <w:szCs w:val="24"/>
          <w:lang w:val="hr-HR"/>
        </w:rPr>
        <w:t>financija evidentirana na izvoru 52, a u 2026. godinu su prenesena na izvor 51.</w:t>
      </w:r>
      <w:r>
        <w:rPr>
          <w:sz w:val="24"/>
          <w:szCs w:val="24"/>
          <w:lang w:val="hr-HR"/>
        </w:rPr>
        <w:t xml:space="preserve"> </w:t>
      </w:r>
    </w:p>
    <w:p w14:paraId="4CEEE2BD" w14:textId="77777777" w:rsidR="000711F0" w:rsidRDefault="000711F0" w:rsidP="000711F0">
      <w:pPr>
        <w:rPr>
          <w:sz w:val="24"/>
          <w:szCs w:val="24"/>
          <w:lang w:val="hr-HR"/>
        </w:rPr>
      </w:pPr>
      <w:r>
        <w:rPr>
          <w:sz w:val="24"/>
          <w:szCs w:val="24"/>
          <w:lang w:val="hr-HR"/>
        </w:rPr>
        <w:t xml:space="preserve">Zaklada </w:t>
      </w:r>
      <w:r w:rsidRPr="002062D8">
        <w:rPr>
          <w:sz w:val="24"/>
          <w:szCs w:val="24"/>
          <w:lang w:val="hr-HR"/>
        </w:rPr>
        <w:t xml:space="preserve">je u razdoblju od 01. siječnja do 31. prosinca 2025. godine ostvarila ukupne rashode iz </w:t>
      </w:r>
      <w:r>
        <w:rPr>
          <w:sz w:val="24"/>
          <w:szCs w:val="24"/>
          <w:lang w:val="hr-HR"/>
        </w:rPr>
        <w:t xml:space="preserve">izvora financiranja 51 </w:t>
      </w:r>
      <w:r w:rsidRPr="002062D8">
        <w:rPr>
          <w:sz w:val="24"/>
          <w:szCs w:val="24"/>
          <w:lang w:val="hr-HR"/>
        </w:rPr>
        <w:t xml:space="preserve">ukupnom iznosu od 4.246,29 eura, te je izvršila ukupna plaćanja u iznosu od 4.246,29 eura. Nije ostvarila primitke i izdatke. </w:t>
      </w:r>
    </w:p>
    <w:p w14:paraId="037D563D" w14:textId="77777777" w:rsidR="000711F0" w:rsidRDefault="000711F0" w:rsidP="000711F0">
      <w:pPr>
        <w:rPr>
          <w:sz w:val="24"/>
          <w:szCs w:val="24"/>
          <w:lang w:val="hr-HR"/>
        </w:rPr>
      </w:pPr>
      <w:r>
        <w:rPr>
          <w:sz w:val="24"/>
          <w:szCs w:val="24"/>
          <w:lang w:val="hr-HR"/>
        </w:rPr>
        <w:t xml:space="preserve">Zaklada </w:t>
      </w:r>
      <w:r w:rsidRPr="002062D8">
        <w:rPr>
          <w:sz w:val="24"/>
          <w:szCs w:val="24"/>
          <w:lang w:val="hr-HR"/>
        </w:rPr>
        <w:t xml:space="preserve">je u razdoblju od 01. siječnja do 31. prosinca 2025. godine ostvarila ukupne rashode iz </w:t>
      </w:r>
      <w:r>
        <w:rPr>
          <w:sz w:val="24"/>
          <w:szCs w:val="24"/>
          <w:lang w:val="hr-HR"/>
        </w:rPr>
        <w:t xml:space="preserve">izvora financiranja 52 </w:t>
      </w:r>
      <w:r w:rsidRPr="002062D8">
        <w:rPr>
          <w:sz w:val="24"/>
          <w:szCs w:val="24"/>
          <w:lang w:val="hr-HR"/>
        </w:rPr>
        <w:t xml:space="preserve">ukupnom iznosu od </w:t>
      </w:r>
      <w:r>
        <w:rPr>
          <w:sz w:val="24"/>
          <w:szCs w:val="24"/>
          <w:lang w:val="hr-HR"/>
        </w:rPr>
        <w:t>5.007,43</w:t>
      </w:r>
      <w:r w:rsidRPr="002062D8">
        <w:rPr>
          <w:sz w:val="24"/>
          <w:szCs w:val="24"/>
          <w:lang w:val="hr-HR"/>
        </w:rPr>
        <w:t xml:space="preserve"> eura, te je izvršila ukupna plaćanja u iznosu od </w:t>
      </w:r>
      <w:r>
        <w:rPr>
          <w:sz w:val="24"/>
          <w:szCs w:val="24"/>
          <w:lang w:val="hr-HR"/>
        </w:rPr>
        <w:t>5.007,43</w:t>
      </w:r>
      <w:r w:rsidRPr="002062D8">
        <w:rPr>
          <w:sz w:val="24"/>
          <w:szCs w:val="24"/>
          <w:lang w:val="hr-HR"/>
        </w:rPr>
        <w:t xml:space="preserve"> eura. Nije ostvarila primitke i izdatke. </w:t>
      </w:r>
    </w:p>
    <w:p w14:paraId="7A621303" w14:textId="77777777" w:rsidR="000711F0" w:rsidRPr="00F203A9" w:rsidRDefault="000711F0" w:rsidP="000711F0">
      <w:pPr>
        <w:rPr>
          <w:sz w:val="24"/>
          <w:szCs w:val="24"/>
          <w:lang w:val="hr-HR"/>
        </w:rPr>
      </w:pPr>
      <w:r w:rsidRPr="00F203A9">
        <w:rPr>
          <w:sz w:val="24"/>
          <w:szCs w:val="24"/>
          <w:lang w:val="hr-HR"/>
        </w:rPr>
        <w:t xml:space="preserve">Zaklada je tijekom 2025. godine imala evidentirane obaveze za EU predujmove za aktivnost OBZOR ERA-NET </w:t>
      </w:r>
      <w:proofErr w:type="spellStart"/>
      <w:r w:rsidRPr="00F203A9">
        <w:rPr>
          <w:sz w:val="24"/>
          <w:szCs w:val="24"/>
          <w:lang w:val="hr-HR"/>
        </w:rPr>
        <w:t>Chanse</w:t>
      </w:r>
      <w:proofErr w:type="spellEnd"/>
      <w:r w:rsidRPr="00F203A9">
        <w:rPr>
          <w:sz w:val="24"/>
          <w:szCs w:val="24"/>
          <w:lang w:val="hr-HR"/>
        </w:rPr>
        <w:t xml:space="preserve"> u iznosu od 6.413,09 eura (izvor financiranja 51), aktivnost OBZOR ERA-NET </w:t>
      </w:r>
      <w:proofErr w:type="spellStart"/>
      <w:r w:rsidRPr="00F203A9">
        <w:rPr>
          <w:sz w:val="24"/>
          <w:szCs w:val="24"/>
          <w:lang w:val="hr-HR"/>
        </w:rPr>
        <w:t>Quantera</w:t>
      </w:r>
      <w:proofErr w:type="spellEnd"/>
      <w:r w:rsidRPr="00F203A9">
        <w:rPr>
          <w:sz w:val="24"/>
          <w:szCs w:val="24"/>
          <w:lang w:val="hr-HR"/>
        </w:rPr>
        <w:t xml:space="preserve"> II u iznosu od 2.613,22 eura (izvor financiranja 51) i aktivnost A733076 </w:t>
      </w:r>
      <w:proofErr w:type="spellStart"/>
      <w:r w:rsidRPr="00F203A9">
        <w:rPr>
          <w:sz w:val="24"/>
          <w:szCs w:val="24"/>
          <w:lang w:val="hr-HR"/>
        </w:rPr>
        <w:t>AttractAdria</w:t>
      </w:r>
      <w:proofErr w:type="spellEnd"/>
      <w:r w:rsidRPr="00F203A9">
        <w:rPr>
          <w:sz w:val="24"/>
          <w:szCs w:val="24"/>
          <w:lang w:val="hr-HR"/>
        </w:rPr>
        <w:t xml:space="preserve"> – osnaživanje kapaciteta za znanstvena istraživanja u iznosu od 93.187,50 eura (izvor financiranja 52 koji se u 2026. godinu prenosi na izvor financiranja 51).</w:t>
      </w:r>
    </w:p>
    <w:p w14:paraId="1F80446A" w14:textId="77777777" w:rsidR="000711F0" w:rsidRPr="0026181A" w:rsidRDefault="000711F0" w:rsidP="000711F0">
      <w:pPr>
        <w:rPr>
          <w:sz w:val="24"/>
          <w:szCs w:val="24"/>
          <w:lang w:val="hr-HR"/>
        </w:rPr>
      </w:pPr>
      <w:r w:rsidRPr="0026181A">
        <w:rPr>
          <w:sz w:val="24"/>
          <w:szCs w:val="24"/>
          <w:lang w:val="hr-HR"/>
        </w:rPr>
        <w:lastRenderedPageBreak/>
        <w:t>Važno je naglasiti da je Okružnicom Ministarstva financija objavljenoj 20. siječnja 2025. godine (KLASA: 400-02/25-01/14, URBROJ: 513-17-01-26-5) i Pravilnikom o korištenju sredstava Europske unije (Narodne novine 44/2024) propisana promjena metodologije priznavanja EU prihoda i rashoda. Uputom je od 2025. godine uvedena obveza evidentiranja uplaćenih predujmova kao obveze za primljene predujmove, potraživanja i obračunatih prihoda za pomoći od institucija i tijela EU odnosno potraživanja i obračunatih prihoda od pomoći temeljem prijenosa EU sredstava s ciljem neutralizacije EU tijekova na rezultat (višak/manjak) iz nacionalnih sredstava. Nadalje, Ministarstvo financija je objavilo Uputu za oznake izvora financiranja sredstava Europske unije (KLASA: 910-04/25-01/8, URBROJ: 513-05-05-25-1) u kojoj je navedeno da se oznake izvora financiranja iz spomenute Upute primjenjuju u financijskom izvještavanju o EU sredstvima od 1. siječnja 2025. godine, a u računovodstvenim evidencijama od 1. siječnja 2026. godine.</w:t>
      </w:r>
    </w:p>
    <w:p w14:paraId="16CD66C2" w14:textId="77777777" w:rsidR="000711F0" w:rsidRPr="006D6D1F" w:rsidRDefault="000711F0" w:rsidP="000711F0">
      <w:pPr>
        <w:rPr>
          <w:sz w:val="24"/>
          <w:szCs w:val="24"/>
          <w:lang w:val="hr-HR"/>
        </w:rPr>
      </w:pPr>
      <w:r w:rsidRPr="006D6D1F">
        <w:rPr>
          <w:sz w:val="24"/>
          <w:szCs w:val="24"/>
          <w:lang w:val="hr-HR"/>
        </w:rPr>
        <w:t xml:space="preserve">Zaklada je u razdoblju od početka provedbe programa zaprimila uplate od Poljske nacionalne zaklade (NCN)  u iznosu od 19.753,90 eura za OBZOR ERA-NET </w:t>
      </w:r>
      <w:proofErr w:type="spellStart"/>
      <w:r w:rsidRPr="006D6D1F">
        <w:rPr>
          <w:sz w:val="24"/>
          <w:szCs w:val="24"/>
          <w:lang w:val="hr-HR"/>
        </w:rPr>
        <w:t>Chanse</w:t>
      </w:r>
      <w:proofErr w:type="spellEnd"/>
      <w:r w:rsidRPr="006D6D1F">
        <w:rPr>
          <w:sz w:val="24"/>
          <w:szCs w:val="24"/>
          <w:lang w:val="hr-HR"/>
        </w:rPr>
        <w:t xml:space="preserve">, u iznosu od 33.845,26 eura, za OBZOR ERA-NET </w:t>
      </w:r>
      <w:proofErr w:type="spellStart"/>
      <w:r w:rsidRPr="006D6D1F">
        <w:rPr>
          <w:sz w:val="24"/>
          <w:szCs w:val="24"/>
          <w:lang w:val="hr-HR"/>
        </w:rPr>
        <w:t>Quantera</w:t>
      </w:r>
      <w:proofErr w:type="spellEnd"/>
      <w:r w:rsidRPr="006D6D1F">
        <w:rPr>
          <w:sz w:val="24"/>
          <w:szCs w:val="24"/>
          <w:lang w:val="hr-HR"/>
        </w:rPr>
        <w:t xml:space="preserve"> II, te od organizacije „Research Council </w:t>
      </w:r>
      <w:proofErr w:type="spellStart"/>
      <w:r w:rsidRPr="006D6D1F">
        <w:rPr>
          <w:sz w:val="24"/>
          <w:szCs w:val="24"/>
          <w:lang w:val="hr-HR"/>
        </w:rPr>
        <w:t>of</w:t>
      </w:r>
      <w:proofErr w:type="spellEnd"/>
      <w:r w:rsidRPr="006D6D1F">
        <w:rPr>
          <w:sz w:val="24"/>
          <w:szCs w:val="24"/>
          <w:lang w:val="hr-HR"/>
        </w:rPr>
        <w:t xml:space="preserve"> </w:t>
      </w:r>
      <w:proofErr w:type="spellStart"/>
      <w:r w:rsidRPr="006D6D1F">
        <w:rPr>
          <w:sz w:val="24"/>
          <w:szCs w:val="24"/>
          <w:lang w:val="hr-HR"/>
        </w:rPr>
        <w:t>Norway</w:t>
      </w:r>
      <w:proofErr w:type="spellEnd"/>
      <w:r w:rsidRPr="006D6D1F">
        <w:rPr>
          <w:sz w:val="24"/>
          <w:szCs w:val="24"/>
          <w:lang w:val="hr-HR"/>
        </w:rPr>
        <w:t xml:space="preserve">“ za OBZOR ERA-NET </w:t>
      </w:r>
      <w:proofErr w:type="spellStart"/>
      <w:r w:rsidRPr="006D6D1F">
        <w:rPr>
          <w:sz w:val="24"/>
          <w:szCs w:val="24"/>
          <w:lang w:val="hr-HR"/>
        </w:rPr>
        <w:t>BlueBioEconomy</w:t>
      </w:r>
      <w:proofErr w:type="spellEnd"/>
      <w:r w:rsidRPr="006D6D1F">
        <w:rPr>
          <w:sz w:val="24"/>
          <w:szCs w:val="24"/>
          <w:lang w:val="hr-HR"/>
        </w:rPr>
        <w:t xml:space="preserve"> iznos od 3.984,61 eura. </w:t>
      </w:r>
    </w:p>
    <w:p w14:paraId="60EBE88E" w14:textId="77777777" w:rsidR="000711F0" w:rsidRPr="006D6D1F" w:rsidRDefault="000711F0" w:rsidP="000711F0">
      <w:pPr>
        <w:rPr>
          <w:sz w:val="24"/>
          <w:szCs w:val="24"/>
          <w:lang w:val="hr-HR"/>
        </w:rPr>
      </w:pPr>
      <w:r w:rsidRPr="006D6D1F">
        <w:rPr>
          <w:sz w:val="24"/>
          <w:szCs w:val="24"/>
          <w:lang w:val="hr-HR"/>
        </w:rPr>
        <w:t xml:space="preserve">Sukladno konzorcijskom ugovoru za aktivnost OBZOR ERA-NET </w:t>
      </w:r>
      <w:proofErr w:type="spellStart"/>
      <w:r w:rsidRPr="006D6D1F">
        <w:rPr>
          <w:sz w:val="24"/>
          <w:szCs w:val="24"/>
          <w:lang w:val="hr-HR"/>
        </w:rPr>
        <w:t>BlueBioEconomy</w:t>
      </w:r>
      <w:proofErr w:type="spellEnd"/>
      <w:r w:rsidRPr="006D6D1F">
        <w:rPr>
          <w:sz w:val="24"/>
          <w:szCs w:val="24"/>
          <w:lang w:val="hr-HR"/>
        </w:rPr>
        <w:t xml:space="preserve"> utvrđen je inicijalno maksimalan nacionalni doprinos u iznosu od 100.000,00 eura. Sukladno sporazumu za aktivnost OBZOR ERA-NET </w:t>
      </w:r>
      <w:proofErr w:type="spellStart"/>
      <w:r w:rsidRPr="006D6D1F">
        <w:rPr>
          <w:sz w:val="24"/>
          <w:szCs w:val="24"/>
          <w:lang w:val="hr-HR"/>
        </w:rPr>
        <w:t>Chanse</w:t>
      </w:r>
      <w:proofErr w:type="spellEnd"/>
      <w:r w:rsidRPr="006D6D1F">
        <w:rPr>
          <w:sz w:val="24"/>
          <w:szCs w:val="24"/>
          <w:lang w:val="hr-HR"/>
        </w:rPr>
        <w:t xml:space="preserve"> utvrđeno je da su osigurana nacionalna sredstva u iznosu od 210.737,00 eura za znanstveno-istraživačke projekte. Prema aneksu sporazuma za aktivnost OBZOR ERA-NET </w:t>
      </w:r>
      <w:proofErr w:type="spellStart"/>
      <w:r w:rsidRPr="006D6D1F">
        <w:rPr>
          <w:sz w:val="24"/>
          <w:szCs w:val="24"/>
          <w:lang w:val="hr-HR"/>
        </w:rPr>
        <w:t>Quantera</w:t>
      </w:r>
      <w:proofErr w:type="spellEnd"/>
      <w:r w:rsidRPr="006D6D1F">
        <w:rPr>
          <w:sz w:val="24"/>
          <w:szCs w:val="24"/>
          <w:lang w:val="hr-HR"/>
        </w:rPr>
        <w:t xml:space="preserve"> II utvrđeno je sufinanciranje 33% EU doprinosom, odnosno maksimalno 154.868.01 eura.</w:t>
      </w:r>
    </w:p>
    <w:p w14:paraId="554585BF" w14:textId="77777777" w:rsidR="000711F0" w:rsidRPr="006D6D1F" w:rsidRDefault="000711F0" w:rsidP="000711F0">
      <w:pPr>
        <w:rPr>
          <w:sz w:val="24"/>
          <w:szCs w:val="24"/>
          <w:lang w:val="hr-HR"/>
        </w:rPr>
      </w:pPr>
      <w:r w:rsidRPr="006D6D1F">
        <w:rPr>
          <w:sz w:val="24"/>
          <w:szCs w:val="24"/>
          <w:lang w:val="hr-HR"/>
        </w:rPr>
        <w:t>__________________________________________________________________________________</w:t>
      </w:r>
    </w:p>
    <w:p w14:paraId="6728DB62" w14:textId="77777777" w:rsidR="000711F0" w:rsidRPr="002062D8" w:rsidRDefault="000711F0" w:rsidP="000711F0">
      <w:pPr>
        <w:rPr>
          <w:sz w:val="24"/>
          <w:szCs w:val="24"/>
          <w:lang w:eastAsia="hr-HR"/>
        </w:rPr>
      </w:pPr>
      <w:r w:rsidRPr="002062D8">
        <w:rPr>
          <w:sz w:val="24"/>
          <w:szCs w:val="24"/>
          <w:lang w:val="hr-HR"/>
        </w:rPr>
        <w:t xml:space="preserve">S obzirom da je Zaklada od 01. siječnja 2022. godine proračunski korisnik, </w:t>
      </w:r>
      <w:r w:rsidRPr="002062D8">
        <w:rPr>
          <w:sz w:val="24"/>
          <w:szCs w:val="24"/>
          <w:lang w:eastAsia="hr-HR"/>
        </w:rPr>
        <w:t>prihode i rashode iskazuje uz primjenu modificiranoga računovodstvenog načela nastanka događaja. Modificirano računovodstveno načelo nastanka događaja znači da se ne iskazuje rashod amortizacije nefinancijske dugotrajne imovine, ne iskazuju se prihodi i rashodi uslijed promjena vrijednosti nefinancijske imovine, prihodi se priznaju u izvještajnom razdoblju u kojemu su postali raspoloživi i pod uvjetom da se mogu izmjeriti, rashodi se priznaju na temelju nastanka poslovnog događaja (obveza) i u izvještajnom razdoblju na koje se odnose neovisno o plaćanju, rashodi za utrošak kratkotrajne nefinancijske imovine priznaju se u trenutku nabave i u visini njene nabavne vrijednosti. Za donacije nefinancijske imovine iskazuju se prihodi i rashodi.</w:t>
      </w:r>
    </w:p>
    <w:p w14:paraId="25752721" w14:textId="77777777" w:rsidR="000711F0" w:rsidRPr="002062D8" w:rsidRDefault="000711F0" w:rsidP="000711F0">
      <w:pPr>
        <w:rPr>
          <w:sz w:val="24"/>
          <w:szCs w:val="24"/>
          <w:lang w:bidi="en-US"/>
        </w:rPr>
      </w:pPr>
    </w:p>
    <w:p w14:paraId="1A6ADF61" w14:textId="77777777" w:rsidR="000711F0" w:rsidRPr="00F87A44" w:rsidRDefault="000711F0" w:rsidP="000711F0">
      <w:pPr>
        <w:rPr>
          <w:sz w:val="24"/>
          <w:szCs w:val="24"/>
          <w:lang w:bidi="en-US"/>
        </w:rPr>
      </w:pPr>
      <w:r w:rsidRPr="002062D8">
        <w:rPr>
          <w:sz w:val="24"/>
          <w:szCs w:val="24"/>
          <w:lang w:bidi="en-US"/>
        </w:rPr>
        <w:t>Zagreb, 1</w:t>
      </w:r>
      <w:r>
        <w:rPr>
          <w:sz w:val="24"/>
          <w:szCs w:val="24"/>
          <w:lang w:bidi="en-US"/>
        </w:rPr>
        <w:t>6</w:t>
      </w:r>
      <w:r w:rsidRPr="002062D8">
        <w:rPr>
          <w:sz w:val="24"/>
          <w:szCs w:val="24"/>
          <w:lang w:bidi="en-US"/>
        </w:rPr>
        <w:t>. ožujka 2026. godine</w:t>
      </w:r>
    </w:p>
    <w:p w14:paraId="11083D2B" w14:textId="77777777" w:rsidR="000711F0" w:rsidRPr="00F87A44" w:rsidRDefault="000711F0" w:rsidP="000711F0">
      <w:pPr>
        <w:jc w:val="right"/>
        <w:rPr>
          <w:sz w:val="24"/>
          <w:szCs w:val="24"/>
        </w:rPr>
      </w:pPr>
      <w:r w:rsidRPr="00F87A44">
        <w:rPr>
          <w:sz w:val="24"/>
          <w:szCs w:val="24"/>
        </w:rPr>
        <w:tab/>
        <w:t>Upravitelj Zaklade</w:t>
      </w:r>
    </w:p>
    <w:p w14:paraId="041F658E" w14:textId="77777777" w:rsidR="000711F0" w:rsidRDefault="000711F0" w:rsidP="000711F0">
      <w:pPr>
        <w:jc w:val="right"/>
        <w:rPr>
          <w:sz w:val="24"/>
          <w:szCs w:val="24"/>
        </w:rPr>
      </w:pPr>
      <w:r w:rsidRPr="00F87A44">
        <w:rPr>
          <w:sz w:val="24"/>
          <w:szCs w:val="24"/>
        </w:rPr>
        <w:tab/>
        <w:t>prof. dr. sc. Ozren Polašek</w:t>
      </w:r>
    </w:p>
    <w:p w14:paraId="0D6998CB" w14:textId="77777777" w:rsidR="005F30F8" w:rsidRDefault="005F30F8" w:rsidP="000711F0">
      <w:pPr>
        <w:jc w:val="right"/>
        <w:rPr>
          <w:sz w:val="24"/>
          <w:szCs w:val="24"/>
        </w:rPr>
      </w:pPr>
    </w:p>
    <w:p w14:paraId="533DD5A4" w14:textId="77777777" w:rsidR="00F41BED" w:rsidRPr="00FD59A2" w:rsidRDefault="00F41BED" w:rsidP="00F41BED">
      <w:pPr>
        <w:pStyle w:val="Heading2"/>
        <w:rPr>
          <w:sz w:val="22"/>
          <w:szCs w:val="22"/>
          <w:lang w:val="hr-HR"/>
        </w:rPr>
      </w:pPr>
      <w:r w:rsidRPr="00FD59A2">
        <w:rPr>
          <w:sz w:val="22"/>
          <w:szCs w:val="22"/>
          <w:lang w:val="hr-HR"/>
        </w:rPr>
        <w:t>52209 Hrvatska zaklada za znanost</w:t>
      </w:r>
    </w:p>
    <w:p w14:paraId="0639DA09" w14:textId="77777777" w:rsidR="00F41BED" w:rsidRDefault="00F41BED" w:rsidP="00F41BED">
      <w:pPr>
        <w:rPr>
          <w:i/>
          <w:iCs/>
          <w:szCs w:val="22"/>
          <w:lang w:val="hr-HR"/>
        </w:rPr>
      </w:pPr>
      <w:r>
        <w:rPr>
          <w:i/>
          <w:iCs/>
          <w:szCs w:val="22"/>
          <w:lang w:val="hr-HR"/>
        </w:rPr>
        <w:t xml:space="preserve">Poseban izvještaj u godišnjem izvještaju o izvršenju financijskog plana - </w:t>
      </w:r>
      <w:r w:rsidRPr="008414B4">
        <w:rPr>
          <w:i/>
          <w:iCs/>
          <w:szCs w:val="22"/>
          <w:lang w:val="hr-HR"/>
        </w:rPr>
        <w:t xml:space="preserve">Izvještaj o </w:t>
      </w:r>
      <w:r>
        <w:rPr>
          <w:i/>
          <w:iCs/>
          <w:szCs w:val="22"/>
          <w:lang w:val="hr-HR"/>
        </w:rPr>
        <w:t xml:space="preserve">stanju potraživanja i dospjelih obveza te o stanju potencijalnih obveza po osnovi sudskih sporova </w:t>
      </w:r>
      <w:r w:rsidRPr="008414B4">
        <w:rPr>
          <w:i/>
          <w:iCs/>
          <w:szCs w:val="22"/>
          <w:lang w:val="hr-HR"/>
        </w:rPr>
        <w:t>za razdoblje od 01.01.202</w:t>
      </w:r>
      <w:r>
        <w:rPr>
          <w:i/>
          <w:iCs/>
          <w:szCs w:val="22"/>
          <w:lang w:val="hr-HR"/>
        </w:rPr>
        <w:t>4</w:t>
      </w:r>
      <w:r w:rsidRPr="008414B4">
        <w:rPr>
          <w:i/>
          <w:iCs/>
          <w:szCs w:val="22"/>
          <w:lang w:val="hr-HR"/>
        </w:rPr>
        <w:t>. do 3</w:t>
      </w:r>
      <w:r>
        <w:rPr>
          <w:i/>
          <w:iCs/>
          <w:szCs w:val="22"/>
          <w:lang w:val="hr-HR"/>
        </w:rPr>
        <w:t>1</w:t>
      </w:r>
      <w:r w:rsidRPr="008414B4">
        <w:rPr>
          <w:i/>
          <w:iCs/>
          <w:szCs w:val="22"/>
          <w:lang w:val="hr-HR"/>
        </w:rPr>
        <w:t>.</w:t>
      </w:r>
      <w:r>
        <w:rPr>
          <w:i/>
          <w:iCs/>
          <w:szCs w:val="22"/>
          <w:lang w:val="hr-HR"/>
        </w:rPr>
        <w:t>12</w:t>
      </w:r>
      <w:r w:rsidRPr="008414B4">
        <w:rPr>
          <w:i/>
          <w:iCs/>
          <w:szCs w:val="22"/>
          <w:lang w:val="hr-HR"/>
        </w:rPr>
        <w:t>.202</w:t>
      </w:r>
      <w:r>
        <w:rPr>
          <w:i/>
          <w:iCs/>
          <w:szCs w:val="22"/>
          <w:lang w:val="hr-HR"/>
        </w:rPr>
        <w:t>4</w:t>
      </w:r>
      <w:r w:rsidRPr="008414B4">
        <w:rPr>
          <w:i/>
          <w:iCs/>
          <w:szCs w:val="22"/>
          <w:lang w:val="hr-HR"/>
        </w:rPr>
        <w:t>.</w:t>
      </w:r>
    </w:p>
    <w:p w14:paraId="746E3C7F" w14:textId="77777777" w:rsidR="00F41BED" w:rsidRDefault="00F41BED" w:rsidP="00F41BED">
      <w:pPr>
        <w:rPr>
          <w:i/>
          <w:iCs/>
          <w:szCs w:val="22"/>
          <w:lang w:val="hr-HR"/>
        </w:rPr>
      </w:pPr>
    </w:p>
    <w:p w14:paraId="4413BAF0" w14:textId="77777777" w:rsidR="00F41BED" w:rsidRDefault="00F41BED" w:rsidP="00F41BED">
      <w:pPr>
        <w:rPr>
          <w:szCs w:val="22"/>
          <w:lang w:val="hr-HR"/>
        </w:rPr>
      </w:pPr>
      <w:r w:rsidRPr="00FB7BBB">
        <w:rPr>
          <w:szCs w:val="22"/>
          <w:lang w:val="hr-HR"/>
        </w:rPr>
        <w:t xml:space="preserve">Hrvatska zaklada za znanost </w:t>
      </w:r>
      <w:r>
        <w:rPr>
          <w:szCs w:val="22"/>
          <w:lang w:val="hr-HR"/>
        </w:rPr>
        <w:t>na dan</w:t>
      </w:r>
      <w:r w:rsidRPr="00FB7BBB">
        <w:rPr>
          <w:szCs w:val="22"/>
          <w:lang w:val="hr-HR"/>
        </w:rPr>
        <w:t xml:space="preserve"> 3</w:t>
      </w:r>
      <w:r>
        <w:rPr>
          <w:szCs w:val="22"/>
          <w:lang w:val="hr-HR"/>
        </w:rPr>
        <w:t>1</w:t>
      </w:r>
      <w:r w:rsidRPr="00FB7BBB">
        <w:rPr>
          <w:szCs w:val="22"/>
          <w:lang w:val="hr-HR"/>
        </w:rPr>
        <w:t xml:space="preserve">. </w:t>
      </w:r>
      <w:r>
        <w:rPr>
          <w:szCs w:val="22"/>
          <w:lang w:val="hr-HR"/>
        </w:rPr>
        <w:t>prosinca</w:t>
      </w:r>
      <w:r w:rsidRPr="00FB7BBB">
        <w:rPr>
          <w:szCs w:val="22"/>
          <w:lang w:val="hr-HR"/>
        </w:rPr>
        <w:t xml:space="preserve"> 202</w:t>
      </w:r>
      <w:r>
        <w:rPr>
          <w:szCs w:val="22"/>
          <w:lang w:val="hr-HR"/>
        </w:rPr>
        <w:t>5</w:t>
      </w:r>
      <w:r w:rsidRPr="00FB7BBB">
        <w:rPr>
          <w:szCs w:val="22"/>
          <w:lang w:val="hr-HR"/>
        </w:rPr>
        <w:t>. godine</w:t>
      </w:r>
      <w:r>
        <w:rPr>
          <w:szCs w:val="22"/>
          <w:lang w:val="hr-HR"/>
        </w:rPr>
        <w:t xml:space="preserve"> ima evidentirana nenaplaćena potraživanja koja se odnose na povrate od neutrošenih ili nenamjenski neutrošenih sredstava znanstveno-istraživačkih projekta u iznosu od 50.668,05 eura (dospjela potraživanja iznose 50.583,05 eura, te nedospjela potraživanja u iznosu od 85,00 eura). Važno je spomenuti da se radi o povratima po znanstveno-istraživačkim projektima koji su bili financirani u prethodnom razdoblju, stoga navedeni povrati ne ostaju na raspolaganju Zakladi nego se vraćaju u državni proračun.  Također, Zaklada ima iskazana potraživanja za sredstva uplaćena u nadležni proračun u iznosu od 97.206,38 eura.</w:t>
      </w:r>
    </w:p>
    <w:p w14:paraId="43F76B1E" w14:textId="77777777" w:rsidR="00F41BED" w:rsidRPr="005C4729" w:rsidRDefault="00F41BED" w:rsidP="00F41BED">
      <w:pPr>
        <w:rPr>
          <w:szCs w:val="22"/>
          <w:lang w:val="hr-HR"/>
        </w:rPr>
      </w:pPr>
      <w:r w:rsidRPr="00FB7BBB">
        <w:rPr>
          <w:szCs w:val="22"/>
          <w:lang w:val="hr-HR"/>
        </w:rPr>
        <w:t>Hrvatska zaklada za znanost u razdoblju od 01. siječnja do 3</w:t>
      </w:r>
      <w:r>
        <w:rPr>
          <w:szCs w:val="22"/>
          <w:lang w:val="hr-HR"/>
        </w:rPr>
        <w:t>1</w:t>
      </w:r>
      <w:r w:rsidRPr="00FB7BBB">
        <w:rPr>
          <w:szCs w:val="22"/>
          <w:lang w:val="hr-HR"/>
        </w:rPr>
        <w:t xml:space="preserve">. </w:t>
      </w:r>
      <w:r>
        <w:rPr>
          <w:szCs w:val="22"/>
          <w:lang w:val="hr-HR"/>
        </w:rPr>
        <w:t>prosinca</w:t>
      </w:r>
      <w:r w:rsidRPr="00FB7BBB">
        <w:rPr>
          <w:szCs w:val="22"/>
          <w:lang w:val="hr-HR"/>
        </w:rPr>
        <w:t xml:space="preserve"> 202</w:t>
      </w:r>
      <w:r>
        <w:rPr>
          <w:szCs w:val="22"/>
          <w:lang w:val="hr-HR"/>
        </w:rPr>
        <w:t>5</w:t>
      </w:r>
      <w:r w:rsidRPr="00FB7BBB">
        <w:rPr>
          <w:szCs w:val="22"/>
          <w:lang w:val="hr-HR"/>
        </w:rPr>
        <w:t>. godine</w:t>
      </w:r>
      <w:r>
        <w:rPr>
          <w:szCs w:val="22"/>
          <w:lang w:val="hr-HR"/>
        </w:rPr>
        <w:t xml:space="preserve"> nije imala nepodmirene dospjele obveze niti potencijalne obveze po osnovi sudskih sporova na kraju proračunske godine.</w:t>
      </w:r>
    </w:p>
    <w:p w14:paraId="05D54740" w14:textId="77777777" w:rsidR="00F41BED" w:rsidRPr="00B92D40" w:rsidRDefault="00F41BED" w:rsidP="00F41BED">
      <w:pPr>
        <w:jc w:val="left"/>
        <w:rPr>
          <w:szCs w:val="22"/>
          <w:lang w:val="hr-HR"/>
        </w:rPr>
      </w:pPr>
    </w:p>
    <w:p w14:paraId="621B248F" w14:textId="77777777" w:rsidR="00F41BED" w:rsidRPr="00FD59A2" w:rsidRDefault="00F41BED" w:rsidP="00F41BED">
      <w:pPr>
        <w:jc w:val="left"/>
        <w:rPr>
          <w:szCs w:val="22"/>
          <w:lang w:val="hr-HR"/>
        </w:rPr>
      </w:pPr>
    </w:p>
    <w:p w14:paraId="465678A3" w14:textId="77777777" w:rsidR="00F41BED" w:rsidRDefault="00F41BED" w:rsidP="00F41BED">
      <w:pPr>
        <w:rPr>
          <w:szCs w:val="22"/>
          <w:lang w:bidi="en-US"/>
        </w:rPr>
      </w:pPr>
      <w:r>
        <w:rPr>
          <w:szCs w:val="22"/>
          <w:lang w:bidi="en-US"/>
        </w:rPr>
        <w:lastRenderedPageBreak/>
        <w:t>Zagreb, 16. ožujka 2025. godine</w:t>
      </w:r>
    </w:p>
    <w:p w14:paraId="7E5ED443" w14:textId="77777777" w:rsidR="00F41BED" w:rsidRPr="00FD59A2" w:rsidRDefault="00F41BED" w:rsidP="00F41BED">
      <w:pPr>
        <w:rPr>
          <w:szCs w:val="22"/>
          <w:lang w:bidi="en-US"/>
        </w:rPr>
      </w:pPr>
    </w:p>
    <w:p w14:paraId="17020062" w14:textId="77777777" w:rsidR="00F41BED" w:rsidRPr="00FD59A2" w:rsidRDefault="00F41BED" w:rsidP="00F41BED">
      <w:pPr>
        <w:rPr>
          <w:szCs w:val="22"/>
          <w:lang w:bidi="en-US"/>
        </w:rPr>
      </w:pPr>
    </w:p>
    <w:p w14:paraId="42D574C3" w14:textId="77777777" w:rsidR="00F41BED" w:rsidRPr="00FD59A2" w:rsidRDefault="00F41BED" w:rsidP="00F41BED">
      <w:pPr>
        <w:jc w:val="right"/>
        <w:rPr>
          <w:szCs w:val="22"/>
        </w:rPr>
      </w:pPr>
      <w:r w:rsidRPr="00FD59A2">
        <w:rPr>
          <w:szCs w:val="22"/>
        </w:rPr>
        <w:tab/>
        <w:t>Upravitelj Zaklade</w:t>
      </w:r>
    </w:p>
    <w:p w14:paraId="11ED296B" w14:textId="77777777" w:rsidR="00F41BED" w:rsidRPr="00FD59A2" w:rsidRDefault="00F41BED" w:rsidP="00F41BED">
      <w:pPr>
        <w:jc w:val="right"/>
        <w:rPr>
          <w:szCs w:val="22"/>
        </w:rPr>
      </w:pPr>
      <w:r w:rsidRPr="00FD59A2">
        <w:rPr>
          <w:szCs w:val="22"/>
        </w:rPr>
        <w:tab/>
        <w:t>prof. dr. sc. Ozren Polašek</w:t>
      </w:r>
    </w:p>
    <w:p w14:paraId="19AE6AA4" w14:textId="77777777" w:rsidR="00F41BED" w:rsidRPr="00F87A44" w:rsidRDefault="00F41BED" w:rsidP="000711F0">
      <w:pPr>
        <w:jc w:val="right"/>
        <w:rPr>
          <w:sz w:val="24"/>
          <w:szCs w:val="24"/>
          <w:lang w:val="hr-HR"/>
        </w:rPr>
      </w:pPr>
    </w:p>
    <w:p w14:paraId="3337E53B" w14:textId="77777777" w:rsidR="000711F0" w:rsidRPr="00FD59A2" w:rsidRDefault="000711F0" w:rsidP="000711F0">
      <w:pPr>
        <w:pStyle w:val="Heading2"/>
        <w:rPr>
          <w:sz w:val="22"/>
          <w:szCs w:val="22"/>
          <w:lang w:val="hr-HR"/>
        </w:rPr>
      </w:pPr>
      <w:r w:rsidRPr="00FD59A2">
        <w:rPr>
          <w:sz w:val="22"/>
          <w:szCs w:val="22"/>
          <w:lang w:val="hr-HR"/>
        </w:rPr>
        <w:t>52209 Hrvatska zaklada za znanost</w:t>
      </w:r>
    </w:p>
    <w:p w14:paraId="0261C8A7" w14:textId="77777777" w:rsidR="000711F0" w:rsidRPr="00734745" w:rsidRDefault="000711F0" w:rsidP="000711F0">
      <w:pPr>
        <w:rPr>
          <w:i/>
          <w:iCs/>
          <w:szCs w:val="22"/>
          <w:lang w:val="hr-HR"/>
        </w:rPr>
      </w:pPr>
      <w:r>
        <w:rPr>
          <w:i/>
          <w:iCs/>
          <w:szCs w:val="22"/>
          <w:lang w:val="hr-HR"/>
        </w:rPr>
        <w:t>Poseban izvještaj u godišnjem izvještaju o izvršenju financijskog plana - Izvještaj o zaduživanju na domaćem i stranom tržištu novca i kapitala za razdoblje od 01.01.2025. do 31.12.2025.</w:t>
      </w:r>
    </w:p>
    <w:p w14:paraId="7C5B5554" w14:textId="77777777" w:rsidR="000711F0" w:rsidRDefault="000711F0" w:rsidP="000711F0">
      <w:pPr>
        <w:rPr>
          <w:szCs w:val="22"/>
          <w:lang w:val="hr-HR"/>
        </w:rPr>
      </w:pPr>
      <w:r>
        <w:rPr>
          <w:szCs w:val="22"/>
          <w:lang w:val="hr-HR"/>
        </w:rPr>
        <w:t>Hrvatska z</w:t>
      </w:r>
      <w:r w:rsidRPr="00FD59A2">
        <w:rPr>
          <w:szCs w:val="22"/>
          <w:lang w:val="hr-HR"/>
        </w:rPr>
        <w:t>aklada</w:t>
      </w:r>
      <w:r>
        <w:rPr>
          <w:szCs w:val="22"/>
          <w:lang w:val="hr-HR"/>
        </w:rPr>
        <w:t xml:space="preserve"> za znanost</w:t>
      </w:r>
      <w:r w:rsidRPr="00FD59A2">
        <w:rPr>
          <w:szCs w:val="22"/>
          <w:lang w:val="hr-HR"/>
        </w:rPr>
        <w:t xml:space="preserve"> u razdoblju od 01. siječnja do 3</w:t>
      </w:r>
      <w:r>
        <w:rPr>
          <w:szCs w:val="22"/>
          <w:lang w:val="hr-HR"/>
        </w:rPr>
        <w:t>1</w:t>
      </w:r>
      <w:r w:rsidRPr="00FD59A2">
        <w:rPr>
          <w:szCs w:val="22"/>
          <w:lang w:val="hr-HR"/>
        </w:rPr>
        <w:t xml:space="preserve">. </w:t>
      </w:r>
      <w:r>
        <w:rPr>
          <w:szCs w:val="22"/>
          <w:lang w:val="hr-HR"/>
        </w:rPr>
        <w:t>prosinca</w:t>
      </w:r>
      <w:r w:rsidRPr="00FD59A2">
        <w:rPr>
          <w:szCs w:val="22"/>
          <w:lang w:val="hr-HR"/>
        </w:rPr>
        <w:t xml:space="preserve"> 202</w:t>
      </w:r>
      <w:r>
        <w:rPr>
          <w:szCs w:val="22"/>
          <w:lang w:val="hr-HR"/>
        </w:rPr>
        <w:t>5</w:t>
      </w:r>
      <w:r w:rsidRPr="00FD59A2">
        <w:rPr>
          <w:szCs w:val="22"/>
          <w:lang w:val="hr-HR"/>
        </w:rPr>
        <w:t>. godine</w:t>
      </w:r>
      <w:r>
        <w:rPr>
          <w:szCs w:val="22"/>
          <w:lang w:val="hr-HR"/>
        </w:rPr>
        <w:t xml:space="preserve"> </w:t>
      </w:r>
      <w:r w:rsidRPr="001D76F5">
        <w:rPr>
          <w:szCs w:val="22"/>
          <w:lang w:val="hr-HR"/>
        </w:rPr>
        <w:t>nije bila korisnik dugoročnog niti kratkoročnog kredita niti je odobravala</w:t>
      </w:r>
      <w:r>
        <w:rPr>
          <w:szCs w:val="22"/>
          <w:lang w:val="hr-HR"/>
        </w:rPr>
        <w:t xml:space="preserve"> ili preuzimala</w:t>
      </w:r>
      <w:r w:rsidRPr="001D76F5">
        <w:rPr>
          <w:szCs w:val="22"/>
          <w:lang w:val="hr-HR"/>
        </w:rPr>
        <w:t xml:space="preserve"> zajmove</w:t>
      </w:r>
      <w:r>
        <w:rPr>
          <w:szCs w:val="22"/>
          <w:lang w:val="hr-HR"/>
        </w:rPr>
        <w:t xml:space="preserve"> </w:t>
      </w:r>
      <w:r w:rsidRPr="00DA57EA">
        <w:rPr>
          <w:szCs w:val="22"/>
          <w:lang w:val="hr-HR"/>
        </w:rPr>
        <w:t>na domaćem i stranom tržištu novca i kapitala</w:t>
      </w:r>
      <w:r w:rsidRPr="001D76F5">
        <w:rPr>
          <w:szCs w:val="22"/>
          <w:lang w:val="hr-HR"/>
        </w:rPr>
        <w:t>. Zaklada također nije imala tijekom promatranog razdoblja ugovorene robne kredite ili financijske najmove kod leasing društava.</w:t>
      </w:r>
      <w:r w:rsidRPr="00FD59A2">
        <w:rPr>
          <w:szCs w:val="22"/>
          <w:lang w:val="hr-HR"/>
        </w:rPr>
        <w:t xml:space="preserve"> </w:t>
      </w:r>
    </w:p>
    <w:p w14:paraId="56E56D3B" w14:textId="77777777" w:rsidR="000711F0" w:rsidRPr="00FD59A2" w:rsidRDefault="000711F0" w:rsidP="000711F0">
      <w:pPr>
        <w:jc w:val="left"/>
        <w:rPr>
          <w:szCs w:val="22"/>
          <w:lang w:val="hr-HR"/>
        </w:rPr>
      </w:pPr>
    </w:p>
    <w:p w14:paraId="3A9C48A0" w14:textId="77777777" w:rsidR="000711F0" w:rsidRPr="00C61CBE" w:rsidRDefault="000711F0" w:rsidP="000711F0">
      <w:pPr>
        <w:rPr>
          <w:szCs w:val="22"/>
          <w:lang w:bidi="en-US"/>
        </w:rPr>
      </w:pPr>
      <w:r w:rsidRPr="00C61CBE">
        <w:rPr>
          <w:szCs w:val="22"/>
          <w:lang w:bidi="en-US"/>
        </w:rPr>
        <w:t>Zagreb, 1</w:t>
      </w:r>
      <w:r>
        <w:rPr>
          <w:szCs w:val="22"/>
          <w:lang w:bidi="en-US"/>
        </w:rPr>
        <w:t>6</w:t>
      </w:r>
      <w:r w:rsidRPr="00C61CBE">
        <w:rPr>
          <w:szCs w:val="22"/>
          <w:lang w:bidi="en-US"/>
        </w:rPr>
        <w:t>. ožujka 202</w:t>
      </w:r>
      <w:r>
        <w:rPr>
          <w:szCs w:val="22"/>
          <w:lang w:bidi="en-US"/>
        </w:rPr>
        <w:t>6</w:t>
      </w:r>
      <w:r w:rsidRPr="00C61CBE">
        <w:rPr>
          <w:szCs w:val="22"/>
          <w:lang w:bidi="en-US"/>
        </w:rPr>
        <w:t>. godine</w:t>
      </w:r>
    </w:p>
    <w:p w14:paraId="189AF3F3" w14:textId="77777777" w:rsidR="000711F0" w:rsidRPr="00FD59A2" w:rsidRDefault="000711F0" w:rsidP="000711F0">
      <w:pPr>
        <w:rPr>
          <w:szCs w:val="22"/>
          <w:lang w:bidi="en-US"/>
        </w:rPr>
      </w:pPr>
    </w:p>
    <w:p w14:paraId="0B8D723E" w14:textId="77777777" w:rsidR="000711F0" w:rsidRPr="00FD59A2" w:rsidRDefault="000711F0" w:rsidP="000711F0">
      <w:pPr>
        <w:rPr>
          <w:szCs w:val="22"/>
          <w:lang w:bidi="en-US"/>
        </w:rPr>
      </w:pPr>
    </w:p>
    <w:p w14:paraId="4C647A82" w14:textId="77777777" w:rsidR="000711F0" w:rsidRPr="00FD59A2" w:rsidRDefault="000711F0" w:rsidP="000711F0">
      <w:pPr>
        <w:jc w:val="right"/>
        <w:rPr>
          <w:szCs w:val="22"/>
        </w:rPr>
      </w:pPr>
      <w:r w:rsidRPr="00FD59A2">
        <w:rPr>
          <w:szCs w:val="22"/>
        </w:rPr>
        <w:tab/>
        <w:t>Upravitelj Zaklade</w:t>
      </w:r>
    </w:p>
    <w:p w14:paraId="45BC99BA" w14:textId="77777777" w:rsidR="000711F0" w:rsidRPr="00FD59A2" w:rsidRDefault="000711F0" w:rsidP="000711F0">
      <w:pPr>
        <w:jc w:val="right"/>
        <w:rPr>
          <w:szCs w:val="22"/>
        </w:rPr>
      </w:pPr>
      <w:r w:rsidRPr="00FD59A2">
        <w:rPr>
          <w:szCs w:val="22"/>
        </w:rPr>
        <w:tab/>
        <w:t>prof. dr. sc. Ozren Polašek</w:t>
      </w:r>
    </w:p>
    <w:p w14:paraId="02ACA18B" w14:textId="77777777" w:rsidR="000711F0" w:rsidRPr="00FD59A2" w:rsidRDefault="000711F0" w:rsidP="00A8405F">
      <w:pPr>
        <w:jc w:val="right"/>
        <w:rPr>
          <w:szCs w:val="22"/>
        </w:rPr>
      </w:pPr>
    </w:p>
    <w:p w14:paraId="467C4746" w14:textId="77777777" w:rsidR="004E366A" w:rsidRPr="00FD59A2" w:rsidRDefault="004E366A" w:rsidP="00A8405F">
      <w:pPr>
        <w:rPr>
          <w:szCs w:val="22"/>
          <w:lang w:val="hr-HR"/>
        </w:rPr>
      </w:pPr>
    </w:p>
    <w:sectPr w:rsidR="004E366A" w:rsidRPr="00FD59A2" w:rsidSect="007C3F94">
      <w:headerReference w:type="default" r:id="rId7"/>
      <w:footerReference w:type="default" r:id="rId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14BE2" w14:textId="77777777" w:rsidR="007C3F94" w:rsidRDefault="007C3F94">
      <w:pPr>
        <w:spacing w:after="0"/>
      </w:pPr>
      <w:r>
        <w:separator/>
      </w:r>
    </w:p>
  </w:endnote>
  <w:endnote w:type="continuationSeparator" w:id="0">
    <w:p w14:paraId="63A4E6BD" w14:textId="77777777" w:rsidR="007C3F94" w:rsidRDefault="007C3F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79000" w14:textId="77777777" w:rsidR="00EA0FE9" w:rsidRPr="00D769ED" w:rsidRDefault="00EA0FE9" w:rsidP="00EA0FE9">
    <w:pPr>
      <w:pStyle w:val="Footer"/>
      <w:pBdr>
        <w:top w:val="none" w:sz="0" w:space="0" w:color="auto"/>
      </w:pBd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70FC2" w14:textId="77777777" w:rsidR="007C3F94" w:rsidRDefault="007C3F94">
      <w:pPr>
        <w:spacing w:after="0"/>
      </w:pPr>
      <w:r>
        <w:separator/>
      </w:r>
    </w:p>
  </w:footnote>
  <w:footnote w:type="continuationSeparator" w:id="0">
    <w:p w14:paraId="5376EF3F" w14:textId="77777777" w:rsidR="007C3F94" w:rsidRDefault="007C3F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C47" w14:textId="77777777" w:rsidR="00EA0FE9" w:rsidRDefault="00EA0FE9" w:rsidP="00EA0FE9">
    <w:pPr>
      <w:pStyle w:val="Header"/>
      <w:pBdr>
        <w:bottom w:val="none" w:sz="0" w:space="0" w:color="auto"/>
      </w:pBdr>
      <w:tabs>
        <w:tab w:val="clear" w:pos="9072"/>
        <w:tab w:val="right" w:pos="9540"/>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68B2"/>
    <w:multiLevelType w:val="hybridMultilevel"/>
    <w:tmpl w:val="C4BC0B3E"/>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5B5737B"/>
    <w:multiLevelType w:val="hybridMultilevel"/>
    <w:tmpl w:val="07826746"/>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0C56DD4"/>
    <w:multiLevelType w:val="hybridMultilevel"/>
    <w:tmpl w:val="653ABCE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5816C58"/>
    <w:multiLevelType w:val="hybridMultilevel"/>
    <w:tmpl w:val="633C728C"/>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7B33EA3"/>
    <w:multiLevelType w:val="hybridMultilevel"/>
    <w:tmpl w:val="699010CA"/>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361C1983"/>
    <w:multiLevelType w:val="hybridMultilevel"/>
    <w:tmpl w:val="D74CF99C"/>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3B0905BF"/>
    <w:multiLevelType w:val="hybridMultilevel"/>
    <w:tmpl w:val="F2485A5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3D452E40"/>
    <w:multiLevelType w:val="hybridMultilevel"/>
    <w:tmpl w:val="1DACBB9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A0461B"/>
    <w:multiLevelType w:val="hybridMultilevel"/>
    <w:tmpl w:val="6E345CC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62B469F7"/>
    <w:multiLevelType w:val="hybridMultilevel"/>
    <w:tmpl w:val="EFF2B09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756E3D04"/>
    <w:multiLevelType w:val="hybridMultilevel"/>
    <w:tmpl w:val="05644D24"/>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7E4F6525"/>
    <w:multiLevelType w:val="hybridMultilevel"/>
    <w:tmpl w:val="0F745064"/>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7EF41B54"/>
    <w:multiLevelType w:val="hybridMultilevel"/>
    <w:tmpl w:val="CC2C419A"/>
    <w:lvl w:ilvl="0" w:tplc="19425114">
      <w:numFmt w:val="bullet"/>
      <w:lvlText w:val="–"/>
      <w:lvlJc w:val="left"/>
      <w:pPr>
        <w:ind w:left="720" w:hanging="360"/>
      </w:pPr>
      <w:rPr>
        <w:rFonts w:ascii="Open Sans" w:eastAsiaTheme="minorHAnsi" w:hAnsi="Open Sans" w:cs="Open San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7FF24BB1"/>
    <w:multiLevelType w:val="hybridMultilevel"/>
    <w:tmpl w:val="233631B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585338149">
    <w:abstractNumId w:val="14"/>
  </w:num>
  <w:num w:numId="2" w16cid:durableId="384914219">
    <w:abstractNumId w:val="0"/>
  </w:num>
  <w:num w:numId="3" w16cid:durableId="282267694">
    <w:abstractNumId w:val="3"/>
  </w:num>
  <w:num w:numId="4" w16cid:durableId="1406495778">
    <w:abstractNumId w:val="10"/>
  </w:num>
  <w:num w:numId="5" w16cid:durableId="1730495150">
    <w:abstractNumId w:val="11"/>
  </w:num>
  <w:num w:numId="6" w16cid:durableId="1757896927">
    <w:abstractNumId w:val="1"/>
  </w:num>
  <w:num w:numId="7" w16cid:durableId="625238071">
    <w:abstractNumId w:val="4"/>
  </w:num>
  <w:num w:numId="8" w16cid:durableId="2096003423">
    <w:abstractNumId w:val="2"/>
  </w:num>
  <w:num w:numId="9" w16cid:durableId="1449205016">
    <w:abstractNumId w:val="9"/>
  </w:num>
  <w:num w:numId="10" w16cid:durableId="472526083">
    <w:abstractNumId w:val="12"/>
  </w:num>
  <w:num w:numId="11" w16cid:durableId="835535986">
    <w:abstractNumId w:val="5"/>
  </w:num>
  <w:num w:numId="12" w16cid:durableId="1131747190">
    <w:abstractNumId w:val="7"/>
  </w:num>
  <w:num w:numId="13" w16cid:durableId="814419713">
    <w:abstractNumId w:val="6"/>
  </w:num>
  <w:num w:numId="14" w16cid:durableId="1367213893">
    <w:abstractNumId w:val="8"/>
  </w:num>
  <w:num w:numId="15" w16cid:durableId="13402301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inbeJVoG056qVjyuzlW1mLf3P+XXhkrS25KZxV6+sbPXD6iQmVHZ99dp55r1WUGJKnYtPwKrQsp1YUUIthQU5w==" w:salt="q0BHkSzKMwMDLIqAcgWOw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73E"/>
    <w:rsid w:val="00002D34"/>
    <w:rsid w:val="0000555D"/>
    <w:rsid w:val="00005EC6"/>
    <w:rsid w:val="000078A6"/>
    <w:rsid w:val="0001184F"/>
    <w:rsid w:val="0002462C"/>
    <w:rsid w:val="00024C7E"/>
    <w:rsid w:val="00025137"/>
    <w:rsid w:val="000255D9"/>
    <w:rsid w:val="00036207"/>
    <w:rsid w:val="000414E9"/>
    <w:rsid w:val="00051D88"/>
    <w:rsid w:val="00052E76"/>
    <w:rsid w:val="00055093"/>
    <w:rsid w:val="00056F07"/>
    <w:rsid w:val="00057AAA"/>
    <w:rsid w:val="000649FD"/>
    <w:rsid w:val="00066B75"/>
    <w:rsid w:val="000711F0"/>
    <w:rsid w:val="0007487C"/>
    <w:rsid w:val="000809B7"/>
    <w:rsid w:val="000828AF"/>
    <w:rsid w:val="000868D1"/>
    <w:rsid w:val="000918F1"/>
    <w:rsid w:val="00095D9A"/>
    <w:rsid w:val="00097321"/>
    <w:rsid w:val="000A53E5"/>
    <w:rsid w:val="000B1CE6"/>
    <w:rsid w:val="000B1EDB"/>
    <w:rsid w:val="000B284B"/>
    <w:rsid w:val="000B35BD"/>
    <w:rsid w:val="000C159C"/>
    <w:rsid w:val="000D0610"/>
    <w:rsid w:val="000E47F3"/>
    <w:rsid w:val="000E6BA3"/>
    <w:rsid w:val="000F0C77"/>
    <w:rsid w:val="000F1CF9"/>
    <w:rsid w:val="000F3BF1"/>
    <w:rsid w:val="00100920"/>
    <w:rsid w:val="001040CC"/>
    <w:rsid w:val="00107583"/>
    <w:rsid w:val="0011003A"/>
    <w:rsid w:val="00111B95"/>
    <w:rsid w:val="0011577D"/>
    <w:rsid w:val="0012321B"/>
    <w:rsid w:val="00124595"/>
    <w:rsid w:val="00126C04"/>
    <w:rsid w:val="001300B3"/>
    <w:rsid w:val="00133320"/>
    <w:rsid w:val="00136F17"/>
    <w:rsid w:val="001371F3"/>
    <w:rsid w:val="00145C93"/>
    <w:rsid w:val="001465A8"/>
    <w:rsid w:val="001465BC"/>
    <w:rsid w:val="0016139F"/>
    <w:rsid w:val="001615FF"/>
    <w:rsid w:val="00166E7A"/>
    <w:rsid w:val="001700F3"/>
    <w:rsid w:val="00172EFB"/>
    <w:rsid w:val="00180B4B"/>
    <w:rsid w:val="00182C3D"/>
    <w:rsid w:val="001836B2"/>
    <w:rsid w:val="0019417E"/>
    <w:rsid w:val="001A0323"/>
    <w:rsid w:val="001A6255"/>
    <w:rsid w:val="001A79DD"/>
    <w:rsid w:val="001B0F8D"/>
    <w:rsid w:val="001B431C"/>
    <w:rsid w:val="001B4346"/>
    <w:rsid w:val="001C148B"/>
    <w:rsid w:val="001D2524"/>
    <w:rsid w:val="001D76F5"/>
    <w:rsid w:val="001E0973"/>
    <w:rsid w:val="001E48C7"/>
    <w:rsid w:val="001E6A68"/>
    <w:rsid w:val="001F0A8F"/>
    <w:rsid w:val="001F32BC"/>
    <w:rsid w:val="001F4D07"/>
    <w:rsid w:val="002025F4"/>
    <w:rsid w:val="00202982"/>
    <w:rsid w:val="00204315"/>
    <w:rsid w:val="00205147"/>
    <w:rsid w:val="00210F16"/>
    <w:rsid w:val="00211D41"/>
    <w:rsid w:val="00215D80"/>
    <w:rsid w:val="0022024A"/>
    <w:rsid w:val="002241F4"/>
    <w:rsid w:val="002360CB"/>
    <w:rsid w:val="00237998"/>
    <w:rsid w:val="00241A70"/>
    <w:rsid w:val="00244615"/>
    <w:rsid w:val="0025750D"/>
    <w:rsid w:val="00264E7A"/>
    <w:rsid w:val="00270FC5"/>
    <w:rsid w:val="002747D1"/>
    <w:rsid w:val="0027596E"/>
    <w:rsid w:val="0028560F"/>
    <w:rsid w:val="00292C6B"/>
    <w:rsid w:val="0029490A"/>
    <w:rsid w:val="00297838"/>
    <w:rsid w:val="002A08CD"/>
    <w:rsid w:val="002A0AFB"/>
    <w:rsid w:val="002B0241"/>
    <w:rsid w:val="002B1B07"/>
    <w:rsid w:val="002B371B"/>
    <w:rsid w:val="002B6247"/>
    <w:rsid w:val="002C0F66"/>
    <w:rsid w:val="002C1BCE"/>
    <w:rsid w:val="002C1F20"/>
    <w:rsid w:val="002D1285"/>
    <w:rsid w:val="002D262E"/>
    <w:rsid w:val="002D7BAE"/>
    <w:rsid w:val="002E149C"/>
    <w:rsid w:val="002E1BE2"/>
    <w:rsid w:val="002E35C3"/>
    <w:rsid w:val="002F001E"/>
    <w:rsid w:val="002F0B71"/>
    <w:rsid w:val="002F6E52"/>
    <w:rsid w:val="002F7968"/>
    <w:rsid w:val="00304496"/>
    <w:rsid w:val="003106CB"/>
    <w:rsid w:val="00311C9E"/>
    <w:rsid w:val="0032471C"/>
    <w:rsid w:val="00325E4B"/>
    <w:rsid w:val="00335351"/>
    <w:rsid w:val="00335804"/>
    <w:rsid w:val="00347116"/>
    <w:rsid w:val="0035100F"/>
    <w:rsid w:val="00356E2A"/>
    <w:rsid w:val="00361071"/>
    <w:rsid w:val="003665A4"/>
    <w:rsid w:val="003755E5"/>
    <w:rsid w:val="00375C98"/>
    <w:rsid w:val="0038561D"/>
    <w:rsid w:val="003A0E1A"/>
    <w:rsid w:val="003A680B"/>
    <w:rsid w:val="003A7EA7"/>
    <w:rsid w:val="003B1CC4"/>
    <w:rsid w:val="003C0984"/>
    <w:rsid w:val="003C2E68"/>
    <w:rsid w:val="003C33E9"/>
    <w:rsid w:val="003C57BC"/>
    <w:rsid w:val="003D2622"/>
    <w:rsid w:val="003D395D"/>
    <w:rsid w:val="003D5340"/>
    <w:rsid w:val="003D5EBB"/>
    <w:rsid w:val="003D6ABC"/>
    <w:rsid w:val="003D6B2D"/>
    <w:rsid w:val="003E1ACE"/>
    <w:rsid w:val="003E2BF5"/>
    <w:rsid w:val="003F0F88"/>
    <w:rsid w:val="003F165C"/>
    <w:rsid w:val="004167E6"/>
    <w:rsid w:val="00421662"/>
    <w:rsid w:val="00423073"/>
    <w:rsid w:val="00434266"/>
    <w:rsid w:val="00440DB2"/>
    <w:rsid w:val="00441CFC"/>
    <w:rsid w:val="0044503E"/>
    <w:rsid w:val="004462DD"/>
    <w:rsid w:val="00452186"/>
    <w:rsid w:val="004532A3"/>
    <w:rsid w:val="004541D7"/>
    <w:rsid w:val="00454927"/>
    <w:rsid w:val="00455A3D"/>
    <w:rsid w:val="00461C24"/>
    <w:rsid w:val="00466133"/>
    <w:rsid w:val="0046725D"/>
    <w:rsid w:val="00471CC8"/>
    <w:rsid w:val="00472058"/>
    <w:rsid w:val="00472E37"/>
    <w:rsid w:val="00481291"/>
    <w:rsid w:val="00482FAE"/>
    <w:rsid w:val="00491F0D"/>
    <w:rsid w:val="00493488"/>
    <w:rsid w:val="004B65C1"/>
    <w:rsid w:val="004C44EF"/>
    <w:rsid w:val="004C5CC3"/>
    <w:rsid w:val="004C6226"/>
    <w:rsid w:val="004E366A"/>
    <w:rsid w:val="004F7E5B"/>
    <w:rsid w:val="00500BD9"/>
    <w:rsid w:val="005062FD"/>
    <w:rsid w:val="00514159"/>
    <w:rsid w:val="00517B2D"/>
    <w:rsid w:val="00521C54"/>
    <w:rsid w:val="00523008"/>
    <w:rsid w:val="0052318A"/>
    <w:rsid w:val="0053430D"/>
    <w:rsid w:val="00542719"/>
    <w:rsid w:val="00553DEB"/>
    <w:rsid w:val="00557E11"/>
    <w:rsid w:val="005625C7"/>
    <w:rsid w:val="005641D1"/>
    <w:rsid w:val="005667E1"/>
    <w:rsid w:val="005935A5"/>
    <w:rsid w:val="00594162"/>
    <w:rsid w:val="005A408C"/>
    <w:rsid w:val="005A4E50"/>
    <w:rsid w:val="005A51B4"/>
    <w:rsid w:val="005B091E"/>
    <w:rsid w:val="005B60A5"/>
    <w:rsid w:val="005C4E06"/>
    <w:rsid w:val="005C5FF6"/>
    <w:rsid w:val="005C677C"/>
    <w:rsid w:val="005D10CC"/>
    <w:rsid w:val="005D4365"/>
    <w:rsid w:val="005D5806"/>
    <w:rsid w:val="005E3A50"/>
    <w:rsid w:val="005F19F8"/>
    <w:rsid w:val="005F30F8"/>
    <w:rsid w:val="005F3436"/>
    <w:rsid w:val="005F4F9E"/>
    <w:rsid w:val="005F64E4"/>
    <w:rsid w:val="005F6731"/>
    <w:rsid w:val="006037FC"/>
    <w:rsid w:val="00607469"/>
    <w:rsid w:val="00611B16"/>
    <w:rsid w:val="00612A52"/>
    <w:rsid w:val="006159FF"/>
    <w:rsid w:val="00620381"/>
    <w:rsid w:val="00625656"/>
    <w:rsid w:val="00625FF6"/>
    <w:rsid w:val="00626C7E"/>
    <w:rsid w:val="006333B5"/>
    <w:rsid w:val="00633C6E"/>
    <w:rsid w:val="006467A0"/>
    <w:rsid w:val="00647F9E"/>
    <w:rsid w:val="00650EB1"/>
    <w:rsid w:val="00652845"/>
    <w:rsid w:val="006559F7"/>
    <w:rsid w:val="006561BB"/>
    <w:rsid w:val="00661E8E"/>
    <w:rsid w:val="00667BF9"/>
    <w:rsid w:val="0067488D"/>
    <w:rsid w:val="00675B67"/>
    <w:rsid w:val="00683921"/>
    <w:rsid w:val="00684AF3"/>
    <w:rsid w:val="0068695A"/>
    <w:rsid w:val="00687D6C"/>
    <w:rsid w:val="00693F52"/>
    <w:rsid w:val="006A602D"/>
    <w:rsid w:val="006A6332"/>
    <w:rsid w:val="006B226B"/>
    <w:rsid w:val="006C163B"/>
    <w:rsid w:val="006C3913"/>
    <w:rsid w:val="006C5EE9"/>
    <w:rsid w:val="006D29D6"/>
    <w:rsid w:val="006D2D07"/>
    <w:rsid w:val="006D56B4"/>
    <w:rsid w:val="006D5CEF"/>
    <w:rsid w:val="006D5D61"/>
    <w:rsid w:val="006D5DA5"/>
    <w:rsid w:val="006D7777"/>
    <w:rsid w:val="006E2A13"/>
    <w:rsid w:val="006E2BC9"/>
    <w:rsid w:val="006E573E"/>
    <w:rsid w:val="006E773B"/>
    <w:rsid w:val="006F425E"/>
    <w:rsid w:val="006F55B2"/>
    <w:rsid w:val="00701A42"/>
    <w:rsid w:val="00701A61"/>
    <w:rsid w:val="0070536B"/>
    <w:rsid w:val="00713A38"/>
    <w:rsid w:val="00714AFA"/>
    <w:rsid w:val="00716651"/>
    <w:rsid w:val="0072642D"/>
    <w:rsid w:val="007278E0"/>
    <w:rsid w:val="00734745"/>
    <w:rsid w:val="00743E5E"/>
    <w:rsid w:val="007468DC"/>
    <w:rsid w:val="00750B6C"/>
    <w:rsid w:val="00752C2E"/>
    <w:rsid w:val="00757450"/>
    <w:rsid w:val="00757C32"/>
    <w:rsid w:val="00757F61"/>
    <w:rsid w:val="007618DC"/>
    <w:rsid w:val="00761D50"/>
    <w:rsid w:val="00764A80"/>
    <w:rsid w:val="00770DF8"/>
    <w:rsid w:val="00772F8B"/>
    <w:rsid w:val="00775000"/>
    <w:rsid w:val="0077702A"/>
    <w:rsid w:val="007877F3"/>
    <w:rsid w:val="00790168"/>
    <w:rsid w:val="00796B4D"/>
    <w:rsid w:val="007A1632"/>
    <w:rsid w:val="007A1E8C"/>
    <w:rsid w:val="007A5415"/>
    <w:rsid w:val="007B16B3"/>
    <w:rsid w:val="007B1E88"/>
    <w:rsid w:val="007B42C6"/>
    <w:rsid w:val="007B4B04"/>
    <w:rsid w:val="007B6A86"/>
    <w:rsid w:val="007C27B7"/>
    <w:rsid w:val="007C3F94"/>
    <w:rsid w:val="007D065E"/>
    <w:rsid w:val="007D7A87"/>
    <w:rsid w:val="007E5673"/>
    <w:rsid w:val="007E5D41"/>
    <w:rsid w:val="007F4E42"/>
    <w:rsid w:val="007F729D"/>
    <w:rsid w:val="00800771"/>
    <w:rsid w:val="00813551"/>
    <w:rsid w:val="00820921"/>
    <w:rsid w:val="00820DA6"/>
    <w:rsid w:val="00826AA1"/>
    <w:rsid w:val="00831BA6"/>
    <w:rsid w:val="00836DC2"/>
    <w:rsid w:val="008414B4"/>
    <w:rsid w:val="00841B17"/>
    <w:rsid w:val="00846199"/>
    <w:rsid w:val="00850C2B"/>
    <w:rsid w:val="0085112F"/>
    <w:rsid w:val="008511AA"/>
    <w:rsid w:val="008532C1"/>
    <w:rsid w:val="0085444B"/>
    <w:rsid w:val="00857A05"/>
    <w:rsid w:val="008603F7"/>
    <w:rsid w:val="00861490"/>
    <w:rsid w:val="00873113"/>
    <w:rsid w:val="00873230"/>
    <w:rsid w:val="00873D9E"/>
    <w:rsid w:val="00876DE0"/>
    <w:rsid w:val="00882B08"/>
    <w:rsid w:val="0088562D"/>
    <w:rsid w:val="00886C6B"/>
    <w:rsid w:val="008944B7"/>
    <w:rsid w:val="00897FBD"/>
    <w:rsid w:val="008A4454"/>
    <w:rsid w:val="008B0019"/>
    <w:rsid w:val="008C4854"/>
    <w:rsid w:val="008C5151"/>
    <w:rsid w:val="008F256B"/>
    <w:rsid w:val="00907B37"/>
    <w:rsid w:val="00913DD2"/>
    <w:rsid w:val="00925EBB"/>
    <w:rsid w:val="00926987"/>
    <w:rsid w:val="00932583"/>
    <w:rsid w:val="009338AB"/>
    <w:rsid w:val="00935961"/>
    <w:rsid w:val="00947D51"/>
    <w:rsid w:val="009536C9"/>
    <w:rsid w:val="0095453D"/>
    <w:rsid w:val="00955E53"/>
    <w:rsid w:val="00956C59"/>
    <w:rsid w:val="00960CBD"/>
    <w:rsid w:val="0097247A"/>
    <w:rsid w:val="00972930"/>
    <w:rsid w:val="00975CE8"/>
    <w:rsid w:val="009807EB"/>
    <w:rsid w:val="00980CF7"/>
    <w:rsid w:val="00984497"/>
    <w:rsid w:val="00996E78"/>
    <w:rsid w:val="009A09FF"/>
    <w:rsid w:val="009A2E1F"/>
    <w:rsid w:val="009A4741"/>
    <w:rsid w:val="009A7F3E"/>
    <w:rsid w:val="009C0F8B"/>
    <w:rsid w:val="009C3246"/>
    <w:rsid w:val="009D048B"/>
    <w:rsid w:val="009D0AC1"/>
    <w:rsid w:val="009E30C2"/>
    <w:rsid w:val="009E5184"/>
    <w:rsid w:val="009F0F75"/>
    <w:rsid w:val="009F1BD8"/>
    <w:rsid w:val="009F6F70"/>
    <w:rsid w:val="00A03F40"/>
    <w:rsid w:val="00A044B7"/>
    <w:rsid w:val="00A07C51"/>
    <w:rsid w:val="00A11A34"/>
    <w:rsid w:val="00A11ABC"/>
    <w:rsid w:val="00A12347"/>
    <w:rsid w:val="00A15DF6"/>
    <w:rsid w:val="00A30405"/>
    <w:rsid w:val="00A334AE"/>
    <w:rsid w:val="00A35667"/>
    <w:rsid w:val="00A35CB3"/>
    <w:rsid w:val="00A403DB"/>
    <w:rsid w:val="00A41132"/>
    <w:rsid w:val="00A42E4B"/>
    <w:rsid w:val="00A7168A"/>
    <w:rsid w:val="00A7287E"/>
    <w:rsid w:val="00A76A7D"/>
    <w:rsid w:val="00A828E7"/>
    <w:rsid w:val="00A82BF8"/>
    <w:rsid w:val="00A8405F"/>
    <w:rsid w:val="00AA5E62"/>
    <w:rsid w:val="00AB49F9"/>
    <w:rsid w:val="00AB70C4"/>
    <w:rsid w:val="00AD3D57"/>
    <w:rsid w:val="00AD5FFC"/>
    <w:rsid w:val="00AD6F0F"/>
    <w:rsid w:val="00AE35F1"/>
    <w:rsid w:val="00AF2952"/>
    <w:rsid w:val="00AF4955"/>
    <w:rsid w:val="00B00327"/>
    <w:rsid w:val="00B01F7C"/>
    <w:rsid w:val="00B06AB6"/>
    <w:rsid w:val="00B0797A"/>
    <w:rsid w:val="00B1046E"/>
    <w:rsid w:val="00B10A60"/>
    <w:rsid w:val="00B1626C"/>
    <w:rsid w:val="00B23647"/>
    <w:rsid w:val="00B30E2C"/>
    <w:rsid w:val="00B40A2F"/>
    <w:rsid w:val="00B41846"/>
    <w:rsid w:val="00B42313"/>
    <w:rsid w:val="00B43EAA"/>
    <w:rsid w:val="00B460A1"/>
    <w:rsid w:val="00B46383"/>
    <w:rsid w:val="00B643E6"/>
    <w:rsid w:val="00B810EC"/>
    <w:rsid w:val="00B85D07"/>
    <w:rsid w:val="00B8765D"/>
    <w:rsid w:val="00B90636"/>
    <w:rsid w:val="00B94AF0"/>
    <w:rsid w:val="00B95F4D"/>
    <w:rsid w:val="00BA13C0"/>
    <w:rsid w:val="00BB02E8"/>
    <w:rsid w:val="00BB5CCC"/>
    <w:rsid w:val="00BC087F"/>
    <w:rsid w:val="00BC5973"/>
    <w:rsid w:val="00BD4AB6"/>
    <w:rsid w:val="00BD537B"/>
    <w:rsid w:val="00BD6D41"/>
    <w:rsid w:val="00BD73DB"/>
    <w:rsid w:val="00BD7599"/>
    <w:rsid w:val="00BE15C9"/>
    <w:rsid w:val="00BE1CA3"/>
    <w:rsid w:val="00BE3065"/>
    <w:rsid w:val="00BE38C3"/>
    <w:rsid w:val="00BE6CF2"/>
    <w:rsid w:val="00BF725E"/>
    <w:rsid w:val="00C01162"/>
    <w:rsid w:val="00C04C42"/>
    <w:rsid w:val="00C07673"/>
    <w:rsid w:val="00C121BD"/>
    <w:rsid w:val="00C1436B"/>
    <w:rsid w:val="00C1681F"/>
    <w:rsid w:val="00C204BD"/>
    <w:rsid w:val="00C205A2"/>
    <w:rsid w:val="00C50E55"/>
    <w:rsid w:val="00C52AEF"/>
    <w:rsid w:val="00C562D1"/>
    <w:rsid w:val="00C60DF3"/>
    <w:rsid w:val="00C6332E"/>
    <w:rsid w:val="00C63875"/>
    <w:rsid w:val="00C65C1A"/>
    <w:rsid w:val="00C70423"/>
    <w:rsid w:val="00C706C1"/>
    <w:rsid w:val="00C81049"/>
    <w:rsid w:val="00C82F75"/>
    <w:rsid w:val="00C83EC9"/>
    <w:rsid w:val="00C93670"/>
    <w:rsid w:val="00C975CC"/>
    <w:rsid w:val="00C9765F"/>
    <w:rsid w:val="00C97719"/>
    <w:rsid w:val="00C97F37"/>
    <w:rsid w:val="00CA753E"/>
    <w:rsid w:val="00CB1000"/>
    <w:rsid w:val="00CB2452"/>
    <w:rsid w:val="00CB2E99"/>
    <w:rsid w:val="00CB3A3C"/>
    <w:rsid w:val="00CB3DE4"/>
    <w:rsid w:val="00CB4137"/>
    <w:rsid w:val="00CB5CE0"/>
    <w:rsid w:val="00CB64A2"/>
    <w:rsid w:val="00CC3053"/>
    <w:rsid w:val="00CC5D5E"/>
    <w:rsid w:val="00CD132E"/>
    <w:rsid w:val="00CD2B6C"/>
    <w:rsid w:val="00CD3114"/>
    <w:rsid w:val="00CE033A"/>
    <w:rsid w:val="00CE42A0"/>
    <w:rsid w:val="00CF015D"/>
    <w:rsid w:val="00CF2EC0"/>
    <w:rsid w:val="00CF7373"/>
    <w:rsid w:val="00D02CDE"/>
    <w:rsid w:val="00D16343"/>
    <w:rsid w:val="00D2016B"/>
    <w:rsid w:val="00D31C20"/>
    <w:rsid w:val="00D328A7"/>
    <w:rsid w:val="00D346B1"/>
    <w:rsid w:val="00D34A4C"/>
    <w:rsid w:val="00D560C3"/>
    <w:rsid w:val="00D6055F"/>
    <w:rsid w:val="00D62C39"/>
    <w:rsid w:val="00D63639"/>
    <w:rsid w:val="00D63B4F"/>
    <w:rsid w:val="00D67C2A"/>
    <w:rsid w:val="00D7598F"/>
    <w:rsid w:val="00D80D6E"/>
    <w:rsid w:val="00D81E70"/>
    <w:rsid w:val="00D9396A"/>
    <w:rsid w:val="00D94395"/>
    <w:rsid w:val="00D94AB5"/>
    <w:rsid w:val="00DA07FB"/>
    <w:rsid w:val="00DA411E"/>
    <w:rsid w:val="00DA57EA"/>
    <w:rsid w:val="00DA611B"/>
    <w:rsid w:val="00DA7F4F"/>
    <w:rsid w:val="00DB027C"/>
    <w:rsid w:val="00DB6D73"/>
    <w:rsid w:val="00DB79B5"/>
    <w:rsid w:val="00DC36EB"/>
    <w:rsid w:val="00DC65F7"/>
    <w:rsid w:val="00DD1DA9"/>
    <w:rsid w:val="00DD6DA9"/>
    <w:rsid w:val="00DE29D8"/>
    <w:rsid w:val="00DE6F01"/>
    <w:rsid w:val="00E03893"/>
    <w:rsid w:val="00E07F15"/>
    <w:rsid w:val="00E1795B"/>
    <w:rsid w:val="00E20679"/>
    <w:rsid w:val="00E25777"/>
    <w:rsid w:val="00E31A4B"/>
    <w:rsid w:val="00E37638"/>
    <w:rsid w:val="00E41243"/>
    <w:rsid w:val="00E42EB8"/>
    <w:rsid w:val="00E44FED"/>
    <w:rsid w:val="00E46C9D"/>
    <w:rsid w:val="00E563C3"/>
    <w:rsid w:val="00E66373"/>
    <w:rsid w:val="00E6681A"/>
    <w:rsid w:val="00E7236B"/>
    <w:rsid w:val="00E72CE2"/>
    <w:rsid w:val="00E75524"/>
    <w:rsid w:val="00E759A9"/>
    <w:rsid w:val="00E90732"/>
    <w:rsid w:val="00E955CB"/>
    <w:rsid w:val="00E96358"/>
    <w:rsid w:val="00EA0FE9"/>
    <w:rsid w:val="00EB1471"/>
    <w:rsid w:val="00EB76D8"/>
    <w:rsid w:val="00EB7998"/>
    <w:rsid w:val="00EC02A9"/>
    <w:rsid w:val="00EC0505"/>
    <w:rsid w:val="00EC256B"/>
    <w:rsid w:val="00EC5F27"/>
    <w:rsid w:val="00ED1002"/>
    <w:rsid w:val="00EE2774"/>
    <w:rsid w:val="00EE2F8E"/>
    <w:rsid w:val="00EE73A6"/>
    <w:rsid w:val="00EF1494"/>
    <w:rsid w:val="00EF59AE"/>
    <w:rsid w:val="00EF6F33"/>
    <w:rsid w:val="00F01E43"/>
    <w:rsid w:val="00F130C1"/>
    <w:rsid w:val="00F13F0C"/>
    <w:rsid w:val="00F16F7A"/>
    <w:rsid w:val="00F22CD0"/>
    <w:rsid w:val="00F244E4"/>
    <w:rsid w:val="00F3650D"/>
    <w:rsid w:val="00F41098"/>
    <w:rsid w:val="00F41BED"/>
    <w:rsid w:val="00F44483"/>
    <w:rsid w:val="00F502FE"/>
    <w:rsid w:val="00F530E8"/>
    <w:rsid w:val="00F53CA1"/>
    <w:rsid w:val="00F53ECF"/>
    <w:rsid w:val="00F571E4"/>
    <w:rsid w:val="00F704C0"/>
    <w:rsid w:val="00F732CD"/>
    <w:rsid w:val="00F74226"/>
    <w:rsid w:val="00F7454E"/>
    <w:rsid w:val="00F765E5"/>
    <w:rsid w:val="00F83998"/>
    <w:rsid w:val="00F85DD5"/>
    <w:rsid w:val="00F90312"/>
    <w:rsid w:val="00F95821"/>
    <w:rsid w:val="00FA2075"/>
    <w:rsid w:val="00FA339D"/>
    <w:rsid w:val="00FB50CD"/>
    <w:rsid w:val="00FB7BBB"/>
    <w:rsid w:val="00FC13A5"/>
    <w:rsid w:val="00FC3DC7"/>
    <w:rsid w:val="00FD3386"/>
    <w:rsid w:val="00FD3F6B"/>
    <w:rsid w:val="00FD59A2"/>
    <w:rsid w:val="00FE708D"/>
    <w:rsid w:val="00FF5387"/>
    <w:rsid w:val="00FF69CF"/>
    <w:rsid w:val="00FF6F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F3213"/>
  <w15:chartTrackingRefBased/>
  <w15:docId w15:val="{D5BFE878-9CF8-49D4-943D-FDF4D52DB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0F3"/>
    <w:pPr>
      <w:overflowPunct w:val="0"/>
      <w:autoSpaceDE w:val="0"/>
      <w:autoSpaceDN w:val="0"/>
      <w:adjustRightInd w:val="0"/>
      <w:spacing w:after="120" w:line="240" w:lineRule="auto"/>
      <w:jc w:val="both"/>
      <w:textAlignment w:val="baseline"/>
    </w:pPr>
    <w:rPr>
      <w:rFonts w:ascii="Times New Roman" w:eastAsia="Times New Roman" w:hAnsi="Times New Roman" w:cs="Times New Roman"/>
      <w:szCs w:val="20"/>
      <w:lang w:val="sl-SI"/>
    </w:rPr>
  </w:style>
  <w:style w:type="paragraph" w:styleId="Heading2">
    <w:name w:val="heading 2"/>
    <w:basedOn w:val="Normal"/>
    <w:next w:val="Normal"/>
    <w:link w:val="Heading2Char"/>
    <w:qFormat/>
    <w:rsid w:val="006E573E"/>
    <w:pPr>
      <w:keepNext/>
      <w:keepLines/>
      <w:pBdr>
        <w:top w:val="single" w:sz="4" w:space="1" w:color="auto"/>
        <w:bottom w:val="single" w:sz="4" w:space="1" w:color="auto"/>
      </w:pBdr>
      <w:shd w:val="clear" w:color="auto" w:fill="E6E6E6"/>
      <w:jc w:val="left"/>
      <w:outlineLvl w:val="1"/>
    </w:pPr>
    <w:rPr>
      <w:b/>
      <w:spacing w:val="20"/>
      <w:sz w:val="30"/>
      <w:szCs w:val="30"/>
    </w:rPr>
  </w:style>
  <w:style w:type="paragraph" w:styleId="Heading3">
    <w:name w:val="heading 3"/>
    <w:basedOn w:val="Normal"/>
    <w:next w:val="Normal"/>
    <w:link w:val="Heading3Char"/>
    <w:qFormat/>
    <w:rsid w:val="006E573E"/>
    <w:pPr>
      <w:keepNext/>
      <w:keepLines/>
      <w:pBdr>
        <w:top w:val="single" w:sz="4" w:space="1" w:color="auto"/>
        <w:bottom w:val="single" w:sz="4" w:space="1" w:color="auto"/>
      </w:pBdr>
      <w:shd w:val="clear" w:color="auto" w:fill="E6E6E6"/>
      <w:overflowPunct/>
      <w:autoSpaceDE/>
      <w:autoSpaceDN/>
      <w:adjustRightInd/>
      <w:spacing w:line="288" w:lineRule="auto"/>
      <w:jc w:val="left"/>
      <w:textAlignment w:val="auto"/>
      <w:outlineLvl w:val="2"/>
    </w:pPr>
    <w:rPr>
      <w:rFonts w:cs="Arial"/>
      <w:b/>
      <w:iCs/>
      <w:spacing w:val="20"/>
      <w:sz w:val="28"/>
      <w:szCs w:val="28"/>
    </w:rPr>
  </w:style>
  <w:style w:type="paragraph" w:styleId="Heading4">
    <w:name w:val="heading 4"/>
    <w:basedOn w:val="Normal"/>
    <w:next w:val="Normal"/>
    <w:link w:val="Heading4Char"/>
    <w:qFormat/>
    <w:rsid w:val="006E573E"/>
    <w:pPr>
      <w:keepNext/>
      <w:keepLines/>
      <w:pBdr>
        <w:top w:val="single" w:sz="4" w:space="1" w:color="auto"/>
        <w:bottom w:val="single" w:sz="4" w:space="1" w:color="auto"/>
      </w:pBdr>
      <w:overflowPunct/>
      <w:autoSpaceDE/>
      <w:autoSpaceDN/>
      <w:adjustRightInd/>
      <w:jc w:val="left"/>
      <w:textAlignment w:val="auto"/>
      <w:outlineLvl w:val="3"/>
    </w:pPr>
    <w:rPr>
      <w:b/>
      <w:bCs/>
      <w:sz w:val="28"/>
      <w:szCs w:val="28"/>
    </w:rPr>
  </w:style>
  <w:style w:type="paragraph" w:styleId="Heading8">
    <w:name w:val="heading 8"/>
    <w:basedOn w:val="Normal"/>
    <w:next w:val="Normal"/>
    <w:link w:val="Heading8Char"/>
    <w:uiPriority w:val="9"/>
    <w:unhideWhenUsed/>
    <w:qFormat/>
    <w:rsid w:val="006E573E"/>
    <w:pPr>
      <w:keepNext/>
      <w:keepLines/>
      <w:outlineLvl w:val="7"/>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E573E"/>
    <w:rPr>
      <w:rFonts w:ascii="Times New Roman" w:eastAsia="Times New Roman" w:hAnsi="Times New Roman" w:cs="Times New Roman"/>
      <w:b/>
      <w:spacing w:val="20"/>
      <w:sz w:val="30"/>
      <w:szCs w:val="30"/>
      <w:shd w:val="clear" w:color="auto" w:fill="E6E6E6"/>
      <w:lang w:val="sl-SI"/>
    </w:rPr>
  </w:style>
  <w:style w:type="character" w:customStyle="1" w:styleId="Heading3Char">
    <w:name w:val="Heading 3 Char"/>
    <w:basedOn w:val="DefaultParagraphFont"/>
    <w:link w:val="Heading3"/>
    <w:rsid w:val="006E573E"/>
    <w:rPr>
      <w:rFonts w:ascii="Times New Roman" w:eastAsia="Times New Roman" w:hAnsi="Times New Roman" w:cs="Arial"/>
      <w:b/>
      <w:iCs/>
      <w:spacing w:val="20"/>
      <w:sz w:val="28"/>
      <w:szCs w:val="28"/>
      <w:shd w:val="clear" w:color="auto" w:fill="E6E6E6"/>
      <w:lang w:val="sl-SI"/>
    </w:rPr>
  </w:style>
  <w:style w:type="character" w:customStyle="1" w:styleId="Heading4Char">
    <w:name w:val="Heading 4 Char"/>
    <w:basedOn w:val="DefaultParagraphFont"/>
    <w:link w:val="Heading4"/>
    <w:rsid w:val="006E573E"/>
    <w:rPr>
      <w:rFonts w:ascii="Times New Roman" w:eastAsia="Times New Roman" w:hAnsi="Times New Roman" w:cs="Times New Roman"/>
      <w:b/>
      <w:bCs/>
      <w:sz w:val="28"/>
      <w:szCs w:val="28"/>
      <w:lang w:val="sl-SI"/>
    </w:rPr>
  </w:style>
  <w:style w:type="character" w:customStyle="1" w:styleId="Heading8Char">
    <w:name w:val="Heading 8 Char"/>
    <w:basedOn w:val="DefaultParagraphFont"/>
    <w:link w:val="Heading8"/>
    <w:uiPriority w:val="9"/>
    <w:rsid w:val="006E573E"/>
    <w:rPr>
      <w:rFonts w:ascii="Times New Roman" w:eastAsia="Times New Roman" w:hAnsi="Times New Roman" w:cs="Times New Roman"/>
      <w:b/>
      <w:szCs w:val="20"/>
      <w:lang w:val="sl-SI"/>
    </w:rPr>
  </w:style>
  <w:style w:type="paragraph" w:styleId="Header">
    <w:name w:val="header"/>
    <w:basedOn w:val="Normal"/>
    <w:link w:val="HeaderChar"/>
    <w:semiHidden/>
    <w:rsid w:val="006E573E"/>
    <w:pPr>
      <w:pBdr>
        <w:bottom w:val="single" w:sz="4" w:space="1" w:color="auto"/>
      </w:pBdr>
      <w:tabs>
        <w:tab w:val="center" w:pos="4536"/>
        <w:tab w:val="right" w:pos="9072"/>
      </w:tabs>
    </w:pPr>
    <w:rPr>
      <w:sz w:val="16"/>
    </w:rPr>
  </w:style>
  <w:style w:type="character" w:customStyle="1" w:styleId="HeaderChar">
    <w:name w:val="Header Char"/>
    <w:basedOn w:val="DefaultParagraphFont"/>
    <w:link w:val="Header"/>
    <w:semiHidden/>
    <w:rsid w:val="006E573E"/>
    <w:rPr>
      <w:rFonts w:ascii="Times New Roman" w:eastAsia="Times New Roman" w:hAnsi="Times New Roman" w:cs="Times New Roman"/>
      <w:sz w:val="16"/>
      <w:szCs w:val="20"/>
      <w:lang w:val="sl-SI"/>
    </w:rPr>
  </w:style>
  <w:style w:type="paragraph" w:styleId="Footer">
    <w:name w:val="footer"/>
    <w:basedOn w:val="Normal"/>
    <w:link w:val="FooterChar"/>
    <w:semiHidden/>
    <w:rsid w:val="006E573E"/>
    <w:pPr>
      <w:pBdr>
        <w:top w:val="single" w:sz="4" w:space="1" w:color="auto"/>
      </w:pBdr>
      <w:tabs>
        <w:tab w:val="right" w:pos="9540"/>
      </w:tabs>
      <w:ind w:right="-21"/>
      <w:jc w:val="left"/>
    </w:pPr>
    <w:rPr>
      <w:sz w:val="20"/>
    </w:rPr>
  </w:style>
  <w:style w:type="character" w:customStyle="1" w:styleId="FooterChar">
    <w:name w:val="Footer Char"/>
    <w:basedOn w:val="DefaultParagraphFont"/>
    <w:link w:val="Footer"/>
    <w:semiHidden/>
    <w:rsid w:val="006E573E"/>
    <w:rPr>
      <w:rFonts w:ascii="Times New Roman" w:eastAsia="Times New Roman" w:hAnsi="Times New Roman" w:cs="Times New Roman"/>
      <w:sz w:val="20"/>
      <w:szCs w:val="20"/>
      <w:lang w:val="sl-SI"/>
    </w:rPr>
  </w:style>
  <w:style w:type="paragraph" w:customStyle="1" w:styleId="CellHeader">
    <w:name w:val="CellHeader"/>
    <w:basedOn w:val="Normal"/>
    <w:qFormat/>
    <w:rsid w:val="006E573E"/>
    <w:rPr>
      <w:rFonts w:cs="Arial"/>
      <w:bCs/>
      <w:sz w:val="20"/>
      <w:szCs w:val="22"/>
      <w:lang w:eastAsia="hr-HR"/>
    </w:rPr>
  </w:style>
  <w:style w:type="paragraph" w:customStyle="1" w:styleId="CellColumn">
    <w:name w:val="CellColumn"/>
    <w:basedOn w:val="CellHeader"/>
    <w:qFormat/>
    <w:rsid w:val="006E573E"/>
  </w:style>
  <w:style w:type="table" w:customStyle="1" w:styleId="StilTablice">
    <w:name w:val="StilTablice"/>
    <w:basedOn w:val="TableNormal"/>
    <w:uiPriority w:val="99"/>
    <w:rsid w:val="006E573E"/>
    <w:pPr>
      <w:spacing w:after="120" w:line="240" w:lineRule="auto"/>
      <w:jc w:val="center"/>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table" w:styleId="TableGrid">
    <w:name w:val="Table Grid"/>
    <w:basedOn w:val="TableNormal"/>
    <w:uiPriority w:val="39"/>
    <w:rsid w:val="009C0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point,List Paragraph1"/>
    <w:basedOn w:val="Normal"/>
    <w:link w:val="ListParagraphChar"/>
    <w:uiPriority w:val="34"/>
    <w:qFormat/>
    <w:rsid w:val="00F244E4"/>
    <w:pPr>
      <w:ind w:left="720"/>
      <w:contextualSpacing/>
    </w:pPr>
  </w:style>
  <w:style w:type="character" w:styleId="CommentReference">
    <w:name w:val="annotation reference"/>
    <w:basedOn w:val="DefaultParagraphFont"/>
    <w:uiPriority w:val="99"/>
    <w:semiHidden/>
    <w:unhideWhenUsed/>
    <w:rsid w:val="002C1F20"/>
    <w:rPr>
      <w:sz w:val="16"/>
      <w:szCs w:val="16"/>
    </w:rPr>
  </w:style>
  <w:style w:type="paragraph" w:styleId="CommentText">
    <w:name w:val="annotation text"/>
    <w:basedOn w:val="Normal"/>
    <w:link w:val="CommentTextChar"/>
    <w:uiPriority w:val="99"/>
    <w:unhideWhenUsed/>
    <w:rsid w:val="002C1F20"/>
    <w:rPr>
      <w:sz w:val="20"/>
    </w:rPr>
  </w:style>
  <w:style w:type="character" w:customStyle="1" w:styleId="CommentTextChar">
    <w:name w:val="Comment Text Char"/>
    <w:basedOn w:val="DefaultParagraphFont"/>
    <w:link w:val="CommentText"/>
    <w:uiPriority w:val="99"/>
    <w:rsid w:val="002C1F20"/>
    <w:rPr>
      <w:rFonts w:ascii="Times New Roman" w:eastAsia="Times New Roman" w:hAnsi="Times New Roman" w:cs="Times New Roman"/>
      <w:sz w:val="20"/>
      <w:szCs w:val="20"/>
      <w:lang w:val="sl-SI"/>
    </w:rPr>
  </w:style>
  <w:style w:type="paragraph" w:styleId="CommentSubject">
    <w:name w:val="annotation subject"/>
    <w:basedOn w:val="CommentText"/>
    <w:next w:val="CommentText"/>
    <w:link w:val="CommentSubjectChar"/>
    <w:uiPriority w:val="99"/>
    <w:semiHidden/>
    <w:unhideWhenUsed/>
    <w:rsid w:val="002C1F20"/>
    <w:rPr>
      <w:b/>
      <w:bCs/>
    </w:rPr>
  </w:style>
  <w:style w:type="character" w:customStyle="1" w:styleId="CommentSubjectChar">
    <w:name w:val="Comment Subject Char"/>
    <w:basedOn w:val="CommentTextChar"/>
    <w:link w:val="CommentSubject"/>
    <w:uiPriority w:val="99"/>
    <w:semiHidden/>
    <w:rsid w:val="002C1F20"/>
    <w:rPr>
      <w:rFonts w:ascii="Times New Roman" w:eastAsia="Times New Roman" w:hAnsi="Times New Roman" w:cs="Times New Roman"/>
      <w:b/>
      <w:bCs/>
      <w:sz w:val="20"/>
      <w:szCs w:val="20"/>
      <w:lang w:val="sl-SI"/>
    </w:rPr>
  </w:style>
  <w:style w:type="character" w:customStyle="1" w:styleId="ListParagraphChar">
    <w:name w:val="List Paragraph Char"/>
    <w:aliases w:val="Bullet point Char,List Paragraph1 Char"/>
    <w:link w:val="ListParagraph"/>
    <w:uiPriority w:val="34"/>
    <w:locked/>
    <w:rsid w:val="00095D9A"/>
    <w:rPr>
      <w:rFonts w:ascii="Times New Roman" w:eastAsia="Times New Roman" w:hAnsi="Times New Roman" w:cs="Times New Roman"/>
      <w:szCs w:val="20"/>
      <w:lang w:val="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598341">
      <w:bodyDiv w:val="1"/>
      <w:marLeft w:val="0"/>
      <w:marRight w:val="0"/>
      <w:marTop w:val="0"/>
      <w:marBottom w:val="0"/>
      <w:divBdr>
        <w:top w:val="none" w:sz="0" w:space="0" w:color="auto"/>
        <w:left w:val="none" w:sz="0" w:space="0" w:color="auto"/>
        <w:bottom w:val="none" w:sz="0" w:space="0" w:color="auto"/>
        <w:right w:val="none" w:sz="0" w:space="0" w:color="auto"/>
      </w:divBdr>
    </w:div>
    <w:div w:id="964887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1671</Words>
  <Characters>9526</Characters>
  <Application>Microsoft Office Word</Application>
  <DocSecurity>8</DocSecurity>
  <Lines>79</Lines>
  <Paragraphs>22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Prka</dc:creator>
  <cp:keywords/>
  <dc:description/>
  <cp:lastModifiedBy>Valentina Vitenberg</cp:lastModifiedBy>
  <cp:revision>5</cp:revision>
  <cp:lastPrinted>2023-07-13T11:26:00Z</cp:lastPrinted>
  <dcterms:created xsi:type="dcterms:W3CDTF">2026-03-19T16:40:00Z</dcterms:created>
  <dcterms:modified xsi:type="dcterms:W3CDTF">2026-03-19T16:42:00Z</dcterms:modified>
</cp:coreProperties>
</file>